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BD447" w14:textId="4D24B9E4" w:rsidR="00177906" w:rsidRPr="007F51F6" w:rsidRDefault="00177906" w:rsidP="00407009">
      <w:pPr>
        <w:spacing w:before="60" w:after="60" w:line="24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THUYẾT MINH </w:t>
      </w:r>
      <w:r w:rsidR="00AA0AB0" w:rsidRPr="007F51F6">
        <w:rPr>
          <w:rFonts w:ascii="Times New Roman" w:hAnsi="Times New Roman" w:cs="Times New Roman"/>
          <w:b/>
          <w:bCs/>
          <w:sz w:val="28"/>
          <w:szCs w:val="28"/>
        </w:rPr>
        <w:t>DỰ THẢO</w:t>
      </w:r>
    </w:p>
    <w:p w14:paraId="207B5760" w14:textId="03125F17" w:rsidR="00177906" w:rsidRPr="007F51F6" w:rsidRDefault="00AA0AB0" w:rsidP="00407009">
      <w:pPr>
        <w:spacing w:before="60" w:after="60" w:line="24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TIÊU CHUẨN QUỐC GIA</w:t>
      </w:r>
    </w:p>
    <w:p w14:paraId="36D3BE77" w14:textId="3486ECAC" w:rsidR="00177906" w:rsidRPr="007F51F6" w:rsidRDefault="00AA0AB0" w:rsidP="00407009">
      <w:pPr>
        <w:spacing w:before="60" w:after="60" w:line="240" w:lineRule="auto"/>
        <w:jc w:val="center"/>
        <w:rPr>
          <w:rFonts w:ascii="Times New Roman" w:hAnsi="Times New Roman" w:cs="Times New Roman"/>
          <w:b/>
          <w:bCs/>
          <w:sz w:val="28"/>
          <w:szCs w:val="28"/>
        </w:rPr>
      </w:pPr>
      <w:r w:rsidRPr="007F51F6">
        <w:rPr>
          <w:rFonts w:ascii="Times New Roman" w:hAnsi="Times New Roman" w:cs="Times New Roman"/>
          <w:b/>
          <w:bCs/>
          <w:sz w:val="28"/>
          <w:szCs w:val="28"/>
        </w:rPr>
        <w:t xml:space="preserve">Dự thảo TCVN “Giống trồng nông nghiệp - Khảo nghiệm tính khác biệt, tính đồng nhất và tính ổn định – </w:t>
      </w:r>
      <w:r w:rsidR="00CA5348">
        <w:rPr>
          <w:rFonts w:ascii="Times New Roman" w:hAnsi="Times New Roman" w:cs="Times New Roman"/>
          <w:b/>
          <w:bCs/>
          <w:sz w:val="28"/>
          <w:szCs w:val="28"/>
        </w:rPr>
        <w:t xml:space="preserve">Phần </w:t>
      </w:r>
      <w:r w:rsidR="00A80154">
        <w:rPr>
          <w:rFonts w:ascii="Times New Roman" w:hAnsi="Times New Roman" w:cs="Times New Roman"/>
          <w:b/>
          <w:bCs/>
          <w:sz w:val="28"/>
          <w:szCs w:val="28"/>
        </w:rPr>
        <w:t>26</w:t>
      </w:r>
      <w:r w:rsidRPr="007F51F6">
        <w:rPr>
          <w:rFonts w:ascii="Times New Roman" w:hAnsi="Times New Roman" w:cs="Times New Roman"/>
          <w:b/>
          <w:bCs/>
          <w:sz w:val="28"/>
          <w:szCs w:val="28"/>
        </w:rPr>
        <w:t xml:space="preserve">: Giống </w:t>
      </w:r>
      <w:r w:rsidR="00A80154">
        <w:rPr>
          <w:rFonts w:ascii="Times New Roman" w:hAnsi="Times New Roman" w:cs="Times New Roman"/>
          <w:b/>
          <w:bCs/>
          <w:sz w:val="28"/>
          <w:szCs w:val="28"/>
        </w:rPr>
        <w:t>đậu xanh</w:t>
      </w:r>
      <w:r w:rsidRPr="007F51F6">
        <w:rPr>
          <w:rFonts w:ascii="Times New Roman" w:hAnsi="Times New Roman" w:cs="Times New Roman"/>
          <w:b/>
          <w:bCs/>
          <w:sz w:val="28"/>
          <w:szCs w:val="28"/>
        </w:rPr>
        <w:t>”</w:t>
      </w:r>
    </w:p>
    <w:p w14:paraId="08BEFA9C" w14:textId="77777777" w:rsidR="00177906" w:rsidRPr="007F51F6" w:rsidRDefault="00177906" w:rsidP="00407009">
      <w:pPr>
        <w:spacing w:before="60" w:after="60" w:line="240" w:lineRule="auto"/>
        <w:rPr>
          <w:rFonts w:ascii="Times New Roman" w:hAnsi="Times New Roman" w:cs="Times New Roman"/>
          <w:sz w:val="28"/>
          <w:szCs w:val="28"/>
        </w:rPr>
      </w:pPr>
    </w:p>
    <w:p w14:paraId="343CD664" w14:textId="60B0BB9B" w:rsidR="00177906" w:rsidRPr="007F51F6" w:rsidRDefault="00AA0AB0" w:rsidP="00407009">
      <w:pPr>
        <w:spacing w:before="60" w:after="60" w:line="240" w:lineRule="auto"/>
        <w:rPr>
          <w:rFonts w:ascii="Times New Roman" w:hAnsi="Times New Roman" w:cs="Times New Roman"/>
          <w:b/>
          <w:bCs/>
          <w:sz w:val="28"/>
          <w:szCs w:val="28"/>
        </w:rPr>
      </w:pPr>
      <w:r w:rsidRPr="007F51F6">
        <w:rPr>
          <w:rFonts w:ascii="Times New Roman" w:hAnsi="Times New Roman" w:cs="Times New Roman"/>
          <w:b/>
          <w:bCs/>
          <w:sz w:val="28"/>
          <w:szCs w:val="28"/>
        </w:rPr>
        <w:t>I</w:t>
      </w:r>
      <w:r w:rsidR="00177906" w:rsidRPr="007F51F6">
        <w:rPr>
          <w:rFonts w:ascii="Times New Roman" w:hAnsi="Times New Roman" w:cs="Times New Roman"/>
          <w:b/>
          <w:bCs/>
          <w:sz w:val="28"/>
          <w:szCs w:val="28"/>
        </w:rPr>
        <w:t xml:space="preserve">. </w:t>
      </w:r>
      <w:r w:rsidRPr="007F51F6">
        <w:rPr>
          <w:rFonts w:ascii="Times New Roman" w:hAnsi="Times New Roman" w:cs="Times New Roman"/>
          <w:b/>
          <w:bCs/>
          <w:sz w:val="28"/>
          <w:szCs w:val="28"/>
        </w:rPr>
        <w:t>THÔNG TIN CHUNG</w:t>
      </w:r>
    </w:p>
    <w:p w14:paraId="3F3EF4B7" w14:textId="33F3C8FA" w:rsidR="00AA0AB0" w:rsidRDefault="00AA0AB0" w:rsidP="00407009">
      <w:pPr>
        <w:spacing w:before="60" w:after="60" w:line="240" w:lineRule="auto"/>
        <w:rPr>
          <w:rFonts w:ascii="Times New Roman" w:hAnsi="Times New Roman" w:cs="Times New Roman"/>
          <w:sz w:val="28"/>
          <w:szCs w:val="28"/>
        </w:rPr>
      </w:pPr>
      <w:r w:rsidRPr="007F51F6">
        <w:rPr>
          <w:rFonts w:ascii="Times New Roman" w:hAnsi="Times New Roman" w:cs="Times New Roman"/>
          <w:sz w:val="28"/>
          <w:szCs w:val="28"/>
        </w:rPr>
        <w:t>Tổ chức chủ trì biên soạn: Cục Trồng trọt và Bảo vệ thực vật.</w:t>
      </w:r>
    </w:p>
    <w:p w14:paraId="3013EF07" w14:textId="7276F064" w:rsidR="008C1DF7" w:rsidRPr="007F51F6" w:rsidRDefault="008C1DF7" w:rsidP="00407009">
      <w:pPr>
        <w:spacing w:before="60" w:after="60" w:line="240" w:lineRule="auto"/>
        <w:rPr>
          <w:rFonts w:ascii="Times New Roman" w:hAnsi="Times New Roman" w:cs="Times New Roman"/>
          <w:sz w:val="28"/>
          <w:szCs w:val="28"/>
        </w:rPr>
      </w:pPr>
      <w:r>
        <w:rPr>
          <w:rFonts w:ascii="Times New Roman" w:hAnsi="Times New Roman" w:cs="Times New Roman"/>
          <w:sz w:val="28"/>
          <w:szCs w:val="28"/>
        </w:rPr>
        <w:t>Cơ quan biên soạn: Trung tâm Khảo kiểm nghiệm giống, sản phẩm cây trồng Quốc gia</w:t>
      </w:r>
    </w:p>
    <w:p w14:paraId="3CA39917" w14:textId="0AA44875" w:rsidR="00AA0AB0" w:rsidRPr="007F51F6" w:rsidRDefault="00AA0AB0" w:rsidP="00407009">
      <w:pPr>
        <w:spacing w:before="60" w:after="60" w:line="240" w:lineRule="auto"/>
        <w:rPr>
          <w:rFonts w:ascii="Times New Roman" w:hAnsi="Times New Roman" w:cs="Times New Roman"/>
          <w:sz w:val="28"/>
          <w:szCs w:val="28"/>
        </w:rPr>
      </w:pPr>
      <w:r w:rsidRPr="007F51F6">
        <w:rPr>
          <w:rFonts w:ascii="Times New Roman" w:hAnsi="Times New Roman" w:cs="Times New Roman"/>
          <w:sz w:val="28"/>
          <w:szCs w:val="28"/>
        </w:rPr>
        <w:t>Thời gian xây dựng: Năm 2025</w:t>
      </w:r>
      <w:r w:rsidR="00A80154">
        <w:rPr>
          <w:rFonts w:ascii="Times New Roman" w:hAnsi="Times New Roman" w:cs="Times New Roman"/>
          <w:sz w:val="28"/>
          <w:szCs w:val="28"/>
        </w:rPr>
        <w:t xml:space="preserve"> - 2026</w:t>
      </w:r>
      <w:r w:rsidRPr="007F51F6">
        <w:rPr>
          <w:rFonts w:ascii="Times New Roman" w:hAnsi="Times New Roman" w:cs="Times New Roman"/>
          <w:sz w:val="28"/>
          <w:szCs w:val="28"/>
        </w:rPr>
        <w:t>.</w:t>
      </w:r>
    </w:p>
    <w:p w14:paraId="65BBE95A" w14:textId="7E21E633" w:rsidR="00AA0AB0" w:rsidRPr="007F51F6" w:rsidRDefault="00AA0AB0" w:rsidP="00407009">
      <w:pPr>
        <w:spacing w:before="60" w:after="60" w:line="240" w:lineRule="auto"/>
        <w:jc w:val="both"/>
        <w:rPr>
          <w:rFonts w:ascii="Times New Roman" w:hAnsi="Times New Roman" w:cs="Times New Roman"/>
          <w:b/>
          <w:bCs/>
          <w:sz w:val="28"/>
          <w:szCs w:val="28"/>
        </w:rPr>
      </w:pPr>
      <w:r w:rsidRPr="007F51F6">
        <w:rPr>
          <w:rFonts w:ascii="Times New Roman" w:hAnsi="Times New Roman" w:cs="Times New Roman"/>
          <w:b/>
          <w:bCs/>
          <w:sz w:val="28"/>
          <w:szCs w:val="28"/>
        </w:rPr>
        <w:t>II. TÓM TẮT TÌNH HÌNH ĐỐI TƯỢNG TCVN</w:t>
      </w:r>
      <w:r w:rsidR="00A60D99" w:rsidRPr="007F51F6">
        <w:rPr>
          <w:rFonts w:ascii="Times New Roman" w:hAnsi="Times New Roman" w:cs="Times New Roman"/>
          <w:b/>
          <w:bCs/>
          <w:sz w:val="28"/>
          <w:szCs w:val="28"/>
        </w:rPr>
        <w:t>;</w:t>
      </w:r>
      <w:r w:rsidRPr="007F51F6">
        <w:rPr>
          <w:rFonts w:ascii="Times New Roman" w:hAnsi="Times New Roman" w:cs="Times New Roman"/>
          <w:b/>
          <w:bCs/>
          <w:sz w:val="28"/>
          <w:szCs w:val="28"/>
        </w:rPr>
        <w:t xml:space="preserve"> LÝ DO VÀ MỤC ĐÍCH XÂY DỰNG</w:t>
      </w:r>
    </w:p>
    <w:p w14:paraId="7CE35B91" w14:textId="6EE295E0" w:rsidR="002B2891" w:rsidRPr="007F51F6" w:rsidRDefault="004F3F9D" w:rsidP="00407009">
      <w:pPr>
        <w:spacing w:before="60" w:after="60" w:line="240" w:lineRule="auto"/>
        <w:jc w:val="both"/>
        <w:rPr>
          <w:rFonts w:ascii="Times New Roman" w:hAnsi="Times New Roman" w:cs="Times New Roman"/>
          <w:b/>
          <w:bCs/>
          <w:sz w:val="28"/>
          <w:szCs w:val="28"/>
        </w:rPr>
      </w:pPr>
      <w:r w:rsidRPr="007F51F6">
        <w:rPr>
          <w:rFonts w:ascii="Times New Roman" w:hAnsi="Times New Roman" w:cs="Times New Roman"/>
          <w:b/>
          <w:bCs/>
          <w:sz w:val="28"/>
          <w:szCs w:val="28"/>
        </w:rPr>
        <w:t>1. Tình hình đối tượng TCVN</w:t>
      </w:r>
    </w:p>
    <w:p w14:paraId="3AB6DE57" w14:textId="15CE0CAA" w:rsidR="00A80154" w:rsidRPr="00E92EE4" w:rsidRDefault="00AF3DD0" w:rsidP="00407009">
      <w:pPr>
        <w:pStyle w:val="Normal1"/>
        <w:spacing w:before="60" w:after="60" w:line="240" w:lineRule="auto"/>
        <w:jc w:val="both"/>
        <w:rPr>
          <w:rFonts w:ascii="Times New Roman" w:eastAsia="Times New Roman" w:hAnsi="Times New Roman" w:cs="Times New Roman"/>
          <w:sz w:val="28"/>
          <w:szCs w:val="28"/>
        </w:rPr>
      </w:pPr>
      <w:r w:rsidRPr="008210C9">
        <w:rPr>
          <w:sz w:val="28"/>
          <w:szCs w:val="28"/>
          <w:shd w:val="clear" w:color="auto" w:fill="FFFFFF"/>
          <w:lang w:val="nl-NL"/>
        </w:rPr>
        <w:t xml:space="preserve"> </w:t>
      </w:r>
      <w:r w:rsidR="00054AB7">
        <w:rPr>
          <w:sz w:val="28"/>
          <w:szCs w:val="28"/>
          <w:shd w:val="clear" w:color="auto" w:fill="FFFFFF"/>
          <w:lang w:val="nl-NL"/>
        </w:rPr>
        <w:tab/>
      </w:r>
      <w:r w:rsidR="00A80154" w:rsidRPr="00E92EE4">
        <w:rPr>
          <w:rFonts w:ascii="Times New Roman" w:eastAsia="Times New Roman" w:hAnsi="Times New Roman" w:cs="Times New Roman"/>
          <w:sz w:val="28"/>
          <w:szCs w:val="28"/>
        </w:rPr>
        <w:t>Cây đậu xanh (</w:t>
      </w:r>
      <w:r w:rsidR="00A80154" w:rsidRPr="00E92EE4">
        <w:rPr>
          <w:rFonts w:ascii="Times New Roman" w:eastAsia="Times New Roman" w:hAnsi="Times New Roman" w:cs="Times New Roman"/>
          <w:i/>
          <w:sz w:val="28"/>
          <w:szCs w:val="28"/>
        </w:rPr>
        <w:t>Vigna radiate</w:t>
      </w:r>
      <w:r w:rsidR="00A80154" w:rsidRPr="00E92EE4">
        <w:rPr>
          <w:rFonts w:ascii="Times New Roman" w:eastAsia="Times New Roman" w:hAnsi="Times New Roman" w:cs="Times New Roman"/>
          <w:sz w:val="28"/>
          <w:szCs w:val="28"/>
        </w:rPr>
        <w:t xml:space="preserve"> (L) wilczek) là cây công nghiệp ngắn ngày có giá trị kinh tế cao với nhiều ưu điểm trong hệ thống sản xuất nông nghiệp hiện nay. Đậu xanh là cây đậu đỗ thực phẩm ăn hạt rất giàu protein, gluxit, Ca, P, Fe, Caroten, các Vitamin B1, B2, PP và C (Phạm Văn Thiều, 1999)</w:t>
      </w:r>
      <w:r w:rsidR="00A80154" w:rsidRPr="00E92EE4">
        <w:rPr>
          <w:rFonts w:ascii="Times New Roman" w:hAnsi="Times New Roman" w:cs="Times New Roman"/>
          <w:sz w:val="28"/>
          <w:szCs w:val="28"/>
        </w:rPr>
        <w:t xml:space="preserve">. </w:t>
      </w:r>
      <w:r w:rsidR="00A80154" w:rsidRPr="00E92EE4">
        <w:rPr>
          <w:rFonts w:ascii="Times New Roman" w:eastAsia="Times New Roman" w:hAnsi="Times New Roman" w:cs="Times New Roman"/>
          <w:sz w:val="28"/>
          <w:szCs w:val="28"/>
        </w:rPr>
        <w:t xml:space="preserve">Trong đó, protein của đậu xanh có chất lượng rất cao chứa đầy đủ các axit amin không thay thế (Khatik et al., 2007). Hạt đậu xanh là thực phẩm cân đối, dễ tiêu, phù hợp với mọi đối tượng sử dụng. Do đó, hạt đậu xanh được chế biến ra nhiều sản phẩm bổ dưỡng hấp dẫn người tiêu dung: bánh đậu xanh, sữa đậu xanh… (Trần Văn Lài và cs., 1993; Đoàn Thị Thanh Nhàn và cs., 1996). Ngoài ra đậu xanh còn là một thứ dược liệu thanh nhiệt, giải độc... cho con người (Đỗ Tất Lợi, 2001). Bên cạnh các giá trị về dinh dưỡng, y học thì cây đậu xanh còn có tác dụng trong việc cải tạo và bồi dưỡng đất. Đất sau khi trồng đậu xanh sẽ được tơi xốp nhờ vi khuẩn cộng sinh cố định đạm Rhizobium Sp từ khí trời. </w:t>
      </w:r>
    </w:p>
    <w:p w14:paraId="147C8E18" w14:textId="77777777" w:rsidR="00A80154" w:rsidRPr="00320505" w:rsidRDefault="00A80154" w:rsidP="00054AB7">
      <w:pPr>
        <w:pStyle w:val="NormalWeb"/>
        <w:shd w:val="clear" w:color="auto" w:fill="FFFFFF"/>
        <w:spacing w:before="60" w:beforeAutospacing="0" w:after="60" w:afterAutospacing="0"/>
        <w:ind w:firstLine="720"/>
        <w:jc w:val="both"/>
        <w:rPr>
          <w:sz w:val="28"/>
          <w:szCs w:val="28"/>
          <w:lang w:val="nb-NO"/>
        </w:rPr>
      </w:pPr>
      <w:r w:rsidRPr="00320505">
        <w:rPr>
          <w:sz w:val="28"/>
          <w:szCs w:val="28"/>
          <w:lang w:val="nb-NO"/>
        </w:rPr>
        <w:t xml:space="preserve">Đậu xanh có thể được trồng trên nhiều loại đất và điều kiện khí hậu vì nó có khả năng chống chịu khá với hạn hán (Malik et al., 2006). Ở nước ta cây đậu xanh được trồng từ rất lâu đời, là cây đậu đỗ đứng thứ ba sau lạc và đậu tương (Trần Đình Long và cs., 1998). Cây đậu xanh được trồng khắp từ Bắc vào Nam, tùy theo từng vùng miền mà có mùa vụ trồng khác nhau. </w:t>
      </w:r>
    </w:p>
    <w:p w14:paraId="0963E412" w14:textId="77777777" w:rsidR="00A80154" w:rsidRPr="00E92EE4" w:rsidRDefault="00A80154" w:rsidP="00407009">
      <w:pPr>
        <w:pStyle w:val="Normal1"/>
        <w:spacing w:before="60" w:after="60" w:line="240" w:lineRule="auto"/>
        <w:jc w:val="both"/>
        <w:outlineLvl w:val="2"/>
        <w:rPr>
          <w:rFonts w:ascii="Times New Roman" w:eastAsia="Times New Roman" w:hAnsi="Times New Roman" w:cs="Times New Roman"/>
          <w:b/>
          <w:i/>
          <w:sz w:val="28"/>
          <w:szCs w:val="28"/>
        </w:rPr>
      </w:pPr>
      <w:r w:rsidRPr="00E92EE4">
        <w:rPr>
          <w:rFonts w:ascii="Times New Roman" w:eastAsia="Times New Roman" w:hAnsi="Times New Roman" w:cs="Times New Roman"/>
          <w:b/>
          <w:i/>
          <w:sz w:val="28"/>
          <w:szCs w:val="28"/>
        </w:rPr>
        <w:t>Tình hình sản xuất đậu xanh trên thế giới</w:t>
      </w:r>
    </w:p>
    <w:p w14:paraId="5831469A" w14:textId="248F378A" w:rsidR="00A80154" w:rsidRPr="00E92EE4"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E92EE4">
        <w:rPr>
          <w:rFonts w:ascii="Times New Roman" w:eastAsia="Times New Roman" w:hAnsi="Times New Roman" w:cs="Times New Roman"/>
          <w:sz w:val="28"/>
          <w:szCs w:val="28"/>
        </w:rPr>
        <w:t xml:space="preserve">Cây đậu xanh là một trong những cây họ đậu quan trọng ở châu Á và cũng là một trong những loại cây trồng phổ biến ở nhiều châu lục khác. Hiện nay có 29 quốc gia trồng đậu xanh với tổng diện tích trên 6 triệu ha, sản lượng đậu xanh toàn cầu là 3 triệu tấn. Ấn Độ là quốc gia sản xuất đậu xanh lớn nhất, theo sau là Trung Quốc và Myanmar (Nair et al., 2014).  Tại Ấn Độ, diện tích trồng đậu xanh là 3,5 triệu ha, sản lượng hạt đạt 1,2 triệu tấn (Nair et al., 2013). Cây đậu xanh được bố trí giữa 2 cây trồng chính (lúa mì – đậu xanh – lúa) hoặc (lúa mì – đậu xanh – bông). Đậu xanh được trồng ở vụ Hè (tháng 4 - tháng 6) trong điều kiện khí hậu khô, nóng và lượng nước tưới cung cấp cho cây rất hạn chế. Vì vậy, sản lượng đậu xanh vụ Hè thường thấp do hạn chế về nước tưới cùng với khả năng </w:t>
      </w:r>
      <w:r w:rsidRPr="00E92EE4">
        <w:rPr>
          <w:rFonts w:ascii="Times New Roman" w:eastAsia="Times New Roman" w:hAnsi="Times New Roman" w:cs="Times New Roman"/>
          <w:sz w:val="28"/>
          <w:szCs w:val="28"/>
        </w:rPr>
        <w:lastRenderedPageBreak/>
        <w:t xml:space="preserve">bốc hơi cao (Pannu and Singh, 1993). Trung Quốc là quốc gia sản xuất đậu xanh lớn thứ hai trên thế giới, diện tích trồng trên 700.000 ha. Sản lượng đậu xanh của Trung Quốc đạt 980.000 tấn (Nair et al., 2013). </w:t>
      </w:r>
    </w:p>
    <w:p w14:paraId="756E6765" w14:textId="77777777" w:rsidR="00A80154" w:rsidRPr="00E92EE4"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E92EE4">
        <w:rPr>
          <w:rFonts w:ascii="Times New Roman" w:eastAsia="Times New Roman" w:hAnsi="Times New Roman" w:cs="Times New Roman"/>
          <w:sz w:val="28"/>
          <w:szCs w:val="28"/>
        </w:rPr>
        <w:t xml:space="preserve">Phạm vi phân bố của đậu xanh ở 40 vĩ độ bắc hoặc nam tại những nơi có nhiệt độ trung bình ban ngày trên 20ºC, tập trung chủ yếu ở khu vực Nam và Đông Nam châu Á bao gồm các quốc gia Trung Quốc, Thái Lan, Nhật Bản, Hàn Quốc, Ấn Độ và Việt Nam (Nair et al., 2013). </w:t>
      </w:r>
    </w:p>
    <w:p w14:paraId="27818BA6" w14:textId="77777777" w:rsidR="00A80154" w:rsidRPr="00E92EE4"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E92EE4">
        <w:rPr>
          <w:rFonts w:ascii="Times New Roman" w:eastAsia="Times New Roman" w:hAnsi="Times New Roman" w:cs="Times New Roman"/>
          <w:sz w:val="28"/>
          <w:szCs w:val="28"/>
        </w:rPr>
        <w:t>Cây đậu xanh cũng là cây trồng quan trọng của các quốc gia Myanmar, Bangladesh, Sri Lanka. Đậu xanh có thể trồng ở điều kiện độ ẩm và mức phân bón thấp, là một trong số cây đậu đỗ lấy hạt trong hệ thống canh tác nhờ nước trời ở vùng đất khô hạn và bán khô hạn của Sri Lanka. Khoảng 80% diện tích đậu xanh được trồng dựa vào nguồn nước trời trong mùa Maha (từ tháng 11 đến tháng 3) ở vùng đất cao hoặc chân đất thấp được trồng lúa từ vụ trước, diện tích còn lại được trồng trong mùa Yala (từ cuối tháng 4 đầu tháng 5 đến tháng 9). Đặc trưng của mùa Yala đó là thời kỳ mưa ngắn kéo dài từ cuối tháng 4 đến đầu tháng 8  sau đó tình trạng khô hạn kéo dài cho đến cuối tháng 9. Do đó, cây đậu xanh trồng trong điều kiện nguồn nước cung cấp từ đất bị thiếu và thường bị hạn làm giảm năng suất đậu xanh đáng kể (Ranawake et al., 2012).</w:t>
      </w:r>
    </w:p>
    <w:p w14:paraId="2FD71FD2" w14:textId="77777777" w:rsidR="00A80154" w:rsidRPr="00E92EE4"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E92EE4">
        <w:rPr>
          <w:rFonts w:ascii="Times New Roman" w:eastAsia="Times New Roman" w:hAnsi="Times New Roman" w:cs="Times New Roman"/>
          <w:sz w:val="28"/>
          <w:szCs w:val="28"/>
        </w:rPr>
        <w:t xml:space="preserve">Để đáp ứng nhu cầu phát triển đậu xanh trên thế giới, trong nhiều năm qua bằng những nỗ lực hợp tác của AVRDC với các đối tác quốc gia để nghiên cứu cải thiện và phát triển giống đậu xanh cũng như công nghệ nhằm giải quyết các khó khăn chính trong sản xuất đậu xanh ở châu Á. Kết quả là đã tạo ra các giống cải tiến có đặc điểm như thời gian sinh trưởng ngắn, năng suất cao và chống chịu bệnh đặc biệt là bệnh đốm nâu, phấn trắng và vàng lá virut. Gần 1,5 triệu nông dân tại các quốc gia Bangladesh, Bhutan, Trung Quốc, Ấn Độ, Myanmar, Nepal, Pakistan, Sri Lanka và Thái Lan đã trồng các giống cải tiến với diện tích 2.932.000 ha, năng suất trung bình tăng khoảng 300 kg/ha, sản lượng tăng từ 2,5 triệu tấn năm 1985 lên 3,1 triệu tấn năm 2006. Về nhu cầu tiêu thụ đậu xanh tăng từ 22% lên 66% ở các quốc gia khác nhau. Lợi nhuận tăng thêm hàng năm từ đậu xanh tại Parkistan đạt từ 3,51 – 4,21 triệu USD (Shanmugasundaram et al., 2009) </w:t>
      </w:r>
    </w:p>
    <w:p w14:paraId="6AEC7DD3" w14:textId="77777777" w:rsidR="00A80154"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E92EE4">
        <w:rPr>
          <w:rFonts w:ascii="Times New Roman" w:eastAsia="Times New Roman" w:hAnsi="Times New Roman" w:cs="Times New Roman"/>
          <w:sz w:val="28"/>
          <w:szCs w:val="28"/>
        </w:rPr>
        <w:t>Tại Pakistan, sử dụng giống mới đã làm tăng năng suất đậu xanh lên 55% so với sử dụng các giống truyền thống, ngoài ra cây đậu xanh luân canh với cây lúa mì đã tiết kiệm tới 23% chi phí sản xuất. Sử dụng giống mới tại Bangladesh đã làm tăng năng suất 40%, tỉ suất lợi nhuận là 2,58 so với giống cũ. Tại Trung Quốc sản lượng chỉ đạt 500.000 tấn (năm 1986) tăng lên 891.000 tấn năm 2000, năng suất từ mức 914 kg/ha (năm 1986) tăng lên 1154 kg/ha (năm 2000), mức độ tiêu thụ tăng từ 14,1% lên 28% trong giai đoạn này khi ứng dụng giống mới (Nair et al., 2013).</w:t>
      </w:r>
      <w:bookmarkStart w:id="0" w:name="_Toc508368917"/>
      <w:bookmarkStart w:id="1" w:name="_Toc509919576"/>
    </w:p>
    <w:p w14:paraId="0DA3ECE2" w14:textId="77777777" w:rsidR="00A80154" w:rsidRPr="001C0047"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r w:rsidRPr="002F5F3C">
        <w:rPr>
          <w:rFonts w:ascii="Times New Roman" w:eastAsia="Times New Roman" w:hAnsi="Times New Roman" w:cs="Times New Roman"/>
          <w:sz w:val="28"/>
          <w:szCs w:val="28"/>
        </w:rPr>
        <w:t xml:space="preserve"> Tình hình sản suất đậu xanh ở Việt Nam</w:t>
      </w:r>
      <w:bookmarkStart w:id="2" w:name="4d34og8" w:colFirst="0" w:colLast="0"/>
      <w:bookmarkStart w:id="3" w:name="1t3h5sf" w:colFirst="0" w:colLast="0"/>
      <w:bookmarkEnd w:id="0"/>
      <w:bookmarkEnd w:id="1"/>
      <w:bookmarkEnd w:id="2"/>
      <w:bookmarkEnd w:id="3"/>
      <w:r w:rsidRPr="002F5F3C">
        <w:rPr>
          <w:rFonts w:ascii="Times New Roman" w:eastAsia="Times New Roman" w:hAnsi="Times New Roman" w:cs="Times New Roman"/>
          <w:sz w:val="28"/>
          <w:szCs w:val="28"/>
        </w:rPr>
        <w:t xml:space="preserve"> </w:t>
      </w:r>
    </w:p>
    <w:p w14:paraId="35CE5E0E" w14:textId="7C743B4D" w:rsidR="00A80154" w:rsidRPr="002F5F3C"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bookmarkStart w:id="4" w:name="_Toc509919577"/>
      <w:r w:rsidRPr="00E92EE4">
        <w:rPr>
          <w:rFonts w:ascii="Times New Roman" w:eastAsia="Times New Roman" w:hAnsi="Times New Roman" w:cs="Times New Roman"/>
          <w:sz w:val="28"/>
          <w:szCs w:val="28"/>
        </w:rPr>
        <w:t xml:space="preserve">Ở nước ta, đậu xanh là một trong những cây trồng truyền thống với nhiều mục đích: Lấy hạt, cải tạo đất, chống xói mòn, làm cây phân xanh… Đậu xanh là một trong 3 cây đậu đỗ chính, đậu xanh đứng sau lạc và đậu tương, song diện tích gieo trồng còn manh mún, rải rác từ Bắc </w:t>
      </w:r>
      <w:r>
        <w:rPr>
          <w:rFonts w:ascii="Times New Roman" w:eastAsia="Times New Roman" w:hAnsi="Times New Roman" w:cs="Times New Roman"/>
          <w:sz w:val="28"/>
          <w:szCs w:val="28"/>
        </w:rPr>
        <w:t xml:space="preserve">vào </w:t>
      </w:r>
      <w:r w:rsidRPr="00E92EE4">
        <w:rPr>
          <w:rFonts w:ascii="Times New Roman" w:eastAsia="Times New Roman" w:hAnsi="Times New Roman" w:cs="Times New Roman"/>
          <w:sz w:val="28"/>
          <w:szCs w:val="28"/>
        </w:rPr>
        <w:t>Nam, từ các tỉnh đồng bằng đến trung du và miền núi.</w:t>
      </w:r>
      <w:bookmarkStart w:id="5" w:name="_Toc509919578"/>
      <w:bookmarkEnd w:id="4"/>
      <w:r w:rsidRPr="00E92EE4">
        <w:rPr>
          <w:rFonts w:ascii="Times New Roman" w:eastAsia="Times New Roman" w:hAnsi="Times New Roman" w:cs="Times New Roman"/>
          <w:sz w:val="28"/>
          <w:szCs w:val="28"/>
        </w:rPr>
        <w:t xml:space="preserve"> </w:t>
      </w:r>
      <w:bookmarkEnd w:id="5"/>
    </w:p>
    <w:p w14:paraId="646548DA" w14:textId="15765106" w:rsidR="00A80154" w:rsidRPr="00E92EE4" w:rsidRDefault="00A80154" w:rsidP="00407009">
      <w:pPr>
        <w:pStyle w:val="Normal1"/>
        <w:spacing w:before="60" w:after="60" w:line="240" w:lineRule="auto"/>
        <w:ind w:firstLine="720"/>
        <w:jc w:val="both"/>
        <w:rPr>
          <w:rFonts w:ascii="Times New Roman" w:hAnsi="Times New Roman"/>
          <w:sz w:val="28"/>
          <w:szCs w:val="28"/>
        </w:rPr>
      </w:pPr>
      <w:bookmarkStart w:id="6" w:name="_Toc509919579"/>
      <w:r w:rsidRPr="00E92EE4">
        <w:rPr>
          <w:rFonts w:ascii="Times New Roman" w:eastAsia="Times New Roman" w:hAnsi="Times New Roman" w:cs="Times New Roman"/>
          <w:sz w:val="28"/>
          <w:szCs w:val="28"/>
        </w:rPr>
        <w:lastRenderedPageBreak/>
        <w:t>Diện tích sản xuất đậu xanh ở Việt Nam được phát triển ở 7 vùng sinh thái trên cả nước. Diện tích sản xuất đậu xanh giữa các vùng biến động từ 4.881 – 24.362 ha trong đó có có 3 vùng có diện tích sản xuất đậu xanh lớn là Bắc Trung Bộ, Duyên hải Nam Trung Bộ và Tây Nguyên có diện tích lần lượt là 18.471 ha; 18.005 ha; 24.362 ha. Tây Nguyên là vùng có diện tích sản xuất đậu xanh lớn nhất (2015). Đến năm 2016 diện tích sản xuất đậu xanh có xu hướng giảm so với năm 2015 (trừ vùng Tây Nguyên và Đồng bằng sông Cửu Long có diện tích sản xuất đậu xanh tăng so với năm 2015 là 862 và 110 ha).</w:t>
      </w:r>
      <w:bookmarkEnd w:id="6"/>
      <w:r w:rsidRPr="00E92EE4">
        <w:rPr>
          <w:rFonts w:ascii="Times New Roman" w:eastAsia="Times New Roman" w:hAnsi="Times New Roman" w:cs="Times New Roman"/>
          <w:sz w:val="28"/>
          <w:szCs w:val="28"/>
        </w:rPr>
        <w:t xml:space="preserve"> </w:t>
      </w:r>
    </w:p>
    <w:p w14:paraId="1CA8CFCE" w14:textId="77777777" w:rsidR="00A80154" w:rsidRPr="002F5F3C"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bookmarkStart w:id="7" w:name="_Toc509919580"/>
      <w:r w:rsidRPr="00E92EE4">
        <w:rPr>
          <w:rFonts w:ascii="Times New Roman" w:eastAsia="Times New Roman" w:hAnsi="Times New Roman" w:cs="Times New Roman"/>
          <w:sz w:val="28"/>
          <w:szCs w:val="28"/>
        </w:rPr>
        <w:t>Năng suất đậu xanh bình quân của cả nước đạt khá cao, cao hơn so với năng suất đậu xanh của châu Á và thế giới. Năng suất đậu xanh bình quân ở các vùng sinh thái lại có sự chênh lệch khá lớn. Số liệu đánh giá năng suất được trình bày ở Đồ thị 2.1 cho thấy: Năng suất đậu xanh biến động giữa các vùng năm 2015 từ 890 – 1.630 kg/ha; năm 2016 biến động từ 890 – 1.660 kg/ha. Năng suất đậu xanh bình quân đạt cao nhất ở 2 vùng đồng bằng là Đồng bằng sông Cửu Long và Đồng bằng sông Hồng. Năng suất đậu xanh ở Đồng bằng sông Cửu Long qua 2 năm biến động từ 1.630 – 1.660 kg/ha, đồng bằng sông Hồng biến động từ 1.510 – 1.550 kg/ha.</w:t>
      </w:r>
      <w:bookmarkEnd w:id="7"/>
    </w:p>
    <w:p w14:paraId="1338C7F0" w14:textId="77777777" w:rsidR="00A80154" w:rsidRPr="002F5F3C" w:rsidRDefault="00A80154" w:rsidP="00407009">
      <w:pPr>
        <w:pStyle w:val="Normal1"/>
        <w:spacing w:before="60" w:after="60" w:line="240" w:lineRule="auto"/>
        <w:ind w:firstLine="720"/>
        <w:jc w:val="both"/>
        <w:rPr>
          <w:rFonts w:ascii="Times New Roman" w:eastAsia="Times New Roman" w:hAnsi="Times New Roman" w:cs="Times New Roman"/>
          <w:sz w:val="28"/>
          <w:szCs w:val="28"/>
        </w:rPr>
      </w:pPr>
      <w:bookmarkStart w:id="8" w:name="_Toc509919581"/>
      <w:r w:rsidRPr="00E92EE4">
        <w:rPr>
          <w:rFonts w:ascii="Times New Roman" w:eastAsia="Times New Roman" w:hAnsi="Times New Roman" w:cs="Times New Roman"/>
          <w:sz w:val="28"/>
          <w:szCs w:val="28"/>
        </w:rPr>
        <w:t>Năng suất đậu xanh bình quân đạt thấp nhất là Tây Nguyên và Bắc Trung bộ, năm 2016 năng suất đậu xanh ở Bắc Trung bộ là 920 kg/ha thấp hơn năng suất bình quân của cả nước là 180 kg/ha. Tây Nguyên năng suất đậu xanh đạt 890 kg/ha và thấp hơn năng suất bình quân của cả nước là 210 kg/ha.</w:t>
      </w:r>
      <w:bookmarkEnd w:id="8"/>
    </w:p>
    <w:p w14:paraId="6939AF97" w14:textId="045AFB36" w:rsidR="002B2891" w:rsidRPr="00A80154" w:rsidRDefault="00AF3DD0" w:rsidP="00407009">
      <w:pPr>
        <w:pStyle w:val="Normal1"/>
        <w:spacing w:before="60" w:after="60" w:line="240" w:lineRule="auto"/>
        <w:ind w:firstLine="720"/>
        <w:jc w:val="both"/>
        <w:rPr>
          <w:rFonts w:ascii="Times New Roman" w:eastAsia="Times New Roman" w:hAnsi="Times New Roman" w:cs="Times New Roman"/>
          <w:sz w:val="28"/>
          <w:szCs w:val="28"/>
        </w:rPr>
      </w:pPr>
      <w:r w:rsidRPr="00AC3F66">
        <w:rPr>
          <w:sz w:val="28"/>
          <w:szCs w:val="28"/>
          <w:lang w:val="nl-NL"/>
        </w:rPr>
        <w:t xml:space="preserve"> </w:t>
      </w:r>
      <w:r w:rsidR="002B2891" w:rsidRPr="007F51F6">
        <w:rPr>
          <w:b/>
          <w:bCs/>
          <w:sz w:val="28"/>
          <w:szCs w:val="28"/>
        </w:rPr>
        <w:t xml:space="preserve">2. </w:t>
      </w:r>
      <w:r w:rsidR="002B2891" w:rsidRPr="00A80154">
        <w:rPr>
          <w:rFonts w:ascii="Times New Roman" w:eastAsia="Times New Roman" w:hAnsi="Times New Roman" w:cs="Times New Roman"/>
          <w:sz w:val="28"/>
          <w:szCs w:val="28"/>
        </w:rPr>
        <w:t>Lý do và mục đích xây dựng TCVN</w:t>
      </w:r>
    </w:p>
    <w:p w14:paraId="613545D0" w14:textId="25E3BA93" w:rsidR="004F3F9D" w:rsidRPr="00A80154" w:rsidRDefault="004F3F9D"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a) Lý do</w:t>
      </w:r>
    </w:p>
    <w:p w14:paraId="1A13A5A5" w14:textId="16448402" w:rsidR="004F3F9D" w:rsidRPr="00A80154" w:rsidRDefault="00311AF3"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 xml:space="preserve">- </w:t>
      </w:r>
      <w:r w:rsidR="00B72ED2" w:rsidRPr="00A80154">
        <w:rPr>
          <w:rFonts w:ascii="Times New Roman" w:eastAsia="Times New Roman" w:hAnsi="Times New Roman" w:cs="Times New Roman"/>
          <w:sz w:val="28"/>
          <w:szCs w:val="28"/>
        </w:rPr>
        <w:t xml:space="preserve">Ngày 24 tháng 12 năm 2006, Việt Nam trở thành thành viên của Hiệp hội quốc tế về bảo hộ giống cây trồng mới (UPOV). Các nước gia nhập (UPOV) sau 10 năm sẽ tiến hành bảo hộ tất cả các loài cây trồng và Khoản 64 Điều 1 Luật Sửa đổi, bổ sung một số điều Luật Sở hữu trí tuệ 2022 đã bỏ cụm từ Danh mục loài cây trồng được Nhà nước bảo hộ do bộ </w:t>
      </w:r>
      <w:r w:rsidR="00372FDB">
        <w:rPr>
          <w:rFonts w:ascii="Times New Roman" w:eastAsia="Times New Roman" w:hAnsi="Times New Roman" w:cs="Times New Roman"/>
          <w:sz w:val="28"/>
          <w:szCs w:val="28"/>
        </w:rPr>
        <w:t>N</w:t>
      </w:r>
      <w:r w:rsidR="00B72ED2" w:rsidRPr="00A80154">
        <w:rPr>
          <w:rFonts w:ascii="Times New Roman" w:eastAsia="Times New Roman" w:hAnsi="Times New Roman" w:cs="Times New Roman"/>
          <w:sz w:val="28"/>
          <w:szCs w:val="28"/>
        </w:rPr>
        <w:t xml:space="preserve">ông nghiệp và Phát triển </w:t>
      </w:r>
      <w:r w:rsidR="00372FDB">
        <w:rPr>
          <w:rFonts w:ascii="Times New Roman" w:eastAsia="Times New Roman" w:hAnsi="Times New Roman" w:cs="Times New Roman"/>
          <w:sz w:val="28"/>
          <w:szCs w:val="28"/>
        </w:rPr>
        <w:t>N</w:t>
      </w:r>
      <w:r w:rsidR="00B72ED2" w:rsidRPr="00A80154">
        <w:rPr>
          <w:rFonts w:ascii="Times New Roman" w:eastAsia="Times New Roman" w:hAnsi="Times New Roman" w:cs="Times New Roman"/>
          <w:sz w:val="28"/>
          <w:szCs w:val="28"/>
        </w:rPr>
        <w:t>ông thôn quy định có nghĩa là thực hiện bảo hộ tất cả các loài cây trồng. Để thực hiện được bảo hộ giống cây trồn</w:t>
      </w:r>
      <w:r w:rsidR="00372FDB">
        <w:rPr>
          <w:rFonts w:ascii="Times New Roman" w:eastAsia="Times New Roman" w:hAnsi="Times New Roman" w:cs="Times New Roman"/>
          <w:sz w:val="28"/>
          <w:szCs w:val="28"/>
        </w:rPr>
        <w:t xml:space="preserve">g mới </w:t>
      </w:r>
      <w:r w:rsidR="00B72ED2" w:rsidRPr="00A80154">
        <w:rPr>
          <w:rFonts w:ascii="Times New Roman" w:eastAsia="Times New Roman" w:hAnsi="Times New Roman" w:cs="Times New Roman"/>
          <w:sz w:val="28"/>
          <w:szCs w:val="28"/>
        </w:rPr>
        <w:t>thì</w:t>
      </w:r>
      <w:r w:rsidR="00372FDB">
        <w:rPr>
          <w:rFonts w:ascii="Times New Roman" w:eastAsia="Times New Roman" w:hAnsi="Times New Roman" w:cs="Times New Roman"/>
          <w:sz w:val="28"/>
          <w:szCs w:val="28"/>
        </w:rPr>
        <w:t xml:space="preserve"> cần phải có kết quả khảo nghiệm DUS do đó việc </w:t>
      </w:r>
      <w:r w:rsidR="00B72ED2" w:rsidRPr="00A80154">
        <w:rPr>
          <w:rFonts w:ascii="Times New Roman" w:eastAsia="Times New Roman" w:hAnsi="Times New Roman" w:cs="Times New Roman"/>
          <w:sz w:val="28"/>
          <w:szCs w:val="28"/>
        </w:rPr>
        <w:t>xây dựng tiêu chuẩn khảo nghiệm DUS là việc cần thiết.</w:t>
      </w:r>
    </w:p>
    <w:p w14:paraId="1D4327F9" w14:textId="22173B72" w:rsidR="004F3F9D" w:rsidRPr="00A80154" w:rsidRDefault="00311AF3"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 xml:space="preserve">- </w:t>
      </w:r>
      <w:r w:rsidR="004F3F9D" w:rsidRPr="00A80154">
        <w:rPr>
          <w:rFonts w:ascii="Times New Roman" w:eastAsia="Times New Roman" w:hAnsi="Times New Roman" w:cs="Times New Roman"/>
          <w:sz w:val="28"/>
          <w:szCs w:val="28"/>
        </w:rPr>
        <w:t>Phù hợp với yêu cầu hội nhập, thương mại hóa giống và xuất khẩu</w:t>
      </w:r>
      <w:r w:rsidR="008C1DF7" w:rsidRPr="00A80154">
        <w:rPr>
          <w:rFonts w:ascii="Times New Roman" w:eastAsia="Times New Roman" w:hAnsi="Times New Roman" w:cs="Times New Roman"/>
          <w:sz w:val="28"/>
          <w:szCs w:val="28"/>
        </w:rPr>
        <w:t xml:space="preserve"> và hài hòa hóa đối với khu vực và quốc tế trong lĩnh vực bảo hộ quyền tác giả đối với giống cây trồng mới. </w:t>
      </w:r>
      <w:r w:rsidR="004F3F9D" w:rsidRPr="00A80154">
        <w:rPr>
          <w:rFonts w:ascii="Times New Roman" w:eastAsia="Times New Roman" w:hAnsi="Times New Roman" w:cs="Times New Roman"/>
          <w:sz w:val="28"/>
          <w:szCs w:val="28"/>
        </w:rPr>
        <w:t>Việc có một hệ thống tiêu chuẩn khảo nghiệm DUS chính thức không chỉ tạo thuận lợi cho cá</w:t>
      </w:r>
      <w:r w:rsidR="00CB6808" w:rsidRPr="00A80154">
        <w:rPr>
          <w:rFonts w:ascii="Times New Roman" w:eastAsia="Times New Roman" w:hAnsi="Times New Roman" w:cs="Times New Roman"/>
          <w:sz w:val="28"/>
          <w:szCs w:val="28"/>
        </w:rPr>
        <w:t xml:space="preserve"> nhân tác giả,</w:t>
      </w:r>
      <w:r w:rsidR="004F3F9D" w:rsidRPr="00A80154">
        <w:rPr>
          <w:rFonts w:ascii="Times New Roman" w:eastAsia="Times New Roman" w:hAnsi="Times New Roman" w:cs="Times New Roman"/>
          <w:sz w:val="28"/>
          <w:szCs w:val="28"/>
        </w:rPr>
        <w:t xml:space="preserve">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12A53238" w14:textId="3E47D018" w:rsidR="004F3F9D" w:rsidRPr="00A80154" w:rsidRDefault="00121337"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b)</w:t>
      </w:r>
      <w:r w:rsidR="004F3F9D" w:rsidRPr="00A80154">
        <w:rPr>
          <w:rFonts w:ascii="Times New Roman" w:eastAsia="Times New Roman" w:hAnsi="Times New Roman" w:cs="Times New Roman"/>
          <w:sz w:val="28"/>
          <w:szCs w:val="28"/>
        </w:rPr>
        <w:t xml:space="preserve"> Mục đích</w:t>
      </w:r>
    </w:p>
    <w:p w14:paraId="66844929" w14:textId="31420F40" w:rsidR="004F3F9D" w:rsidRPr="00A80154" w:rsidRDefault="00121337" w:rsidP="00407009">
      <w:pPr>
        <w:pStyle w:val="Normal1"/>
        <w:spacing w:before="60" w:after="60" w:line="240" w:lineRule="auto"/>
        <w:ind w:firstLine="720"/>
        <w:jc w:val="both"/>
        <w:rPr>
          <w:rFonts w:ascii="Times New Roman" w:eastAsia="Times New Roman" w:hAnsi="Times New Roman" w:cs="Times New Roman"/>
          <w:spacing w:val="-4"/>
          <w:sz w:val="28"/>
          <w:szCs w:val="28"/>
        </w:rPr>
      </w:pPr>
      <w:r w:rsidRPr="00A80154">
        <w:rPr>
          <w:rFonts w:ascii="Times New Roman" w:eastAsia="Times New Roman" w:hAnsi="Times New Roman" w:cs="Times New Roman"/>
          <w:spacing w:val="-4"/>
          <w:sz w:val="28"/>
          <w:szCs w:val="28"/>
        </w:rPr>
        <w:t xml:space="preserve">- </w:t>
      </w:r>
      <w:r w:rsidR="004F3F9D" w:rsidRPr="00A80154">
        <w:rPr>
          <w:rFonts w:ascii="Times New Roman" w:eastAsia="Times New Roman" w:hAnsi="Times New Roman" w:cs="Times New Roman"/>
          <w:spacing w:val="-4"/>
          <w:sz w:val="28"/>
          <w:szCs w:val="28"/>
        </w:rPr>
        <w:t xml:space="preserve">Thiết lập hành lang pháp lý và kỹ thuật cho công tác khảo nghiệm DUS giống </w:t>
      </w:r>
      <w:r w:rsidR="00A80154" w:rsidRPr="00A80154">
        <w:rPr>
          <w:rFonts w:ascii="Times New Roman" w:eastAsia="Times New Roman" w:hAnsi="Times New Roman" w:cs="Times New Roman"/>
          <w:spacing w:val="-4"/>
          <w:sz w:val="28"/>
          <w:szCs w:val="28"/>
        </w:rPr>
        <w:t>đậu xanh</w:t>
      </w:r>
      <w:r w:rsidRPr="00A80154">
        <w:rPr>
          <w:rFonts w:ascii="Times New Roman" w:eastAsia="Times New Roman" w:hAnsi="Times New Roman" w:cs="Times New Roman"/>
          <w:spacing w:val="-4"/>
          <w:sz w:val="28"/>
          <w:szCs w:val="28"/>
        </w:rPr>
        <w:t>:</w:t>
      </w:r>
      <w:r w:rsidR="004F3F9D" w:rsidRPr="00A80154">
        <w:rPr>
          <w:rFonts w:ascii="Times New Roman" w:eastAsia="Times New Roman" w:hAnsi="Times New Roman" w:cs="Times New Roman"/>
          <w:spacing w:val="-4"/>
          <w:sz w:val="28"/>
          <w:szCs w:val="28"/>
        </w:rPr>
        <w:t xml:space="preserve"> TCVN về khảo nghiệm DUS đối với giống </w:t>
      </w:r>
      <w:r w:rsidR="00A80154" w:rsidRPr="00A80154">
        <w:rPr>
          <w:rFonts w:ascii="Times New Roman" w:eastAsia="Times New Roman" w:hAnsi="Times New Roman" w:cs="Times New Roman"/>
          <w:spacing w:val="-4"/>
          <w:sz w:val="28"/>
          <w:szCs w:val="28"/>
        </w:rPr>
        <w:t>đậu xanh</w:t>
      </w:r>
      <w:r w:rsidR="004F3F9D" w:rsidRPr="00A80154">
        <w:rPr>
          <w:rFonts w:ascii="Times New Roman" w:eastAsia="Times New Roman" w:hAnsi="Times New Roman" w:cs="Times New Roman"/>
          <w:spacing w:val="-4"/>
          <w:sz w:val="28"/>
          <w:szCs w:val="28"/>
        </w:rPr>
        <w:t xml:space="preserve"> sẽ là tài liệu chính thức quy định các yêu cầu, phương pháp và tiêu chí kỹ thuật để đánh giá một </w:t>
      </w:r>
      <w:r w:rsidR="001D2EA1" w:rsidRPr="00A80154">
        <w:rPr>
          <w:rFonts w:ascii="Times New Roman" w:eastAsia="Times New Roman" w:hAnsi="Times New Roman" w:cs="Times New Roman"/>
          <w:spacing w:val="-4"/>
          <w:sz w:val="28"/>
          <w:szCs w:val="28"/>
        </w:rPr>
        <w:t xml:space="preserve">giống </w:t>
      </w:r>
      <w:r w:rsidR="00A80154" w:rsidRPr="00A80154">
        <w:rPr>
          <w:rFonts w:ascii="Times New Roman" w:eastAsia="Times New Roman" w:hAnsi="Times New Roman" w:cs="Times New Roman"/>
          <w:spacing w:val="-4"/>
          <w:sz w:val="28"/>
          <w:szCs w:val="28"/>
        </w:rPr>
        <w:t>đậu xanh</w:t>
      </w:r>
      <w:r w:rsidR="004F3F9D" w:rsidRPr="00A80154">
        <w:rPr>
          <w:rFonts w:ascii="Times New Roman" w:eastAsia="Times New Roman" w:hAnsi="Times New Roman" w:cs="Times New Roman"/>
          <w:spacing w:val="-4"/>
          <w:sz w:val="28"/>
          <w:szCs w:val="28"/>
        </w:rPr>
        <w:t xml:space="preserve"> mới có đủ điều kiện được cấp </w:t>
      </w:r>
      <w:r w:rsidR="00311AF3" w:rsidRPr="00A80154">
        <w:rPr>
          <w:rFonts w:ascii="Times New Roman" w:eastAsia="Times New Roman" w:hAnsi="Times New Roman" w:cs="Times New Roman"/>
          <w:spacing w:val="-4"/>
          <w:sz w:val="28"/>
          <w:szCs w:val="28"/>
        </w:rPr>
        <w:t>bằng</w:t>
      </w:r>
      <w:r w:rsidR="004F3F9D" w:rsidRPr="00A80154">
        <w:rPr>
          <w:rFonts w:ascii="Times New Roman" w:eastAsia="Times New Roman" w:hAnsi="Times New Roman" w:cs="Times New Roman"/>
          <w:spacing w:val="-4"/>
          <w:sz w:val="28"/>
          <w:szCs w:val="28"/>
        </w:rPr>
        <w:t xml:space="preserve"> bảo hộ hay không. Đây là căn cứ </w:t>
      </w:r>
      <w:r w:rsidR="004F3F9D" w:rsidRPr="00A80154">
        <w:rPr>
          <w:rFonts w:ascii="Times New Roman" w:eastAsia="Times New Roman" w:hAnsi="Times New Roman" w:cs="Times New Roman"/>
          <w:spacing w:val="-4"/>
          <w:sz w:val="28"/>
          <w:szCs w:val="28"/>
        </w:rPr>
        <w:lastRenderedPageBreak/>
        <w:t>để các cơ quan chức năng, tổ chức khảo nghiệm và các bên liên quan triển khai hoạt động khảo nghiệm một cách thống nhất, minh bạch và đúng quy định.</w:t>
      </w:r>
    </w:p>
    <w:p w14:paraId="659EDB2C" w14:textId="6A2D552E" w:rsidR="004F3F9D" w:rsidRPr="00A80154" w:rsidRDefault="00121337"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 xml:space="preserve">- </w:t>
      </w:r>
      <w:r w:rsidR="004F3F9D" w:rsidRPr="00A80154">
        <w:rPr>
          <w:rFonts w:ascii="Times New Roman" w:eastAsia="Times New Roman" w:hAnsi="Times New Roman" w:cs="Times New Roman"/>
          <w:sz w:val="28"/>
          <w:szCs w:val="28"/>
        </w:rPr>
        <w:t>Tăng cường năng lực hệ thống khảo nghiệm trong nước</w:t>
      </w:r>
      <w:r w:rsidRPr="00A80154">
        <w:rPr>
          <w:rFonts w:ascii="Times New Roman" w:eastAsia="Times New Roman" w:hAnsi="Times New Roman" w:cs="Times New Roman"/>
          <w:sz w:val="28"/>
          <w:szCs w:val="28"/>
        </w:rPr>
        <w:t>:</w:t>
      </w:r>
      <w:r w:rsidR="004F3F9D" w:rsidRPr="00A80154">
        <w:rPr>
          <w:rFonts w:ascii="Times New Roman" w:eastAsia="Times New Roman" w:hAnsi="Times New Roman" w:cs="Times New Roman"/>
          <w:sz w:val="28"/>
          <w:szCs w:val="28"/>
        </w:rPr>
        <w:t xml:space="preserve"> Tiêu chuẩn sẽ là căn cứ để công nhận các tổ chức khảo nghiệm DUS giống </w:t>
      </w:r>
      <w:r w:rsidR="00A80154" w:rsidRPr="00A80154">
        <w:rPr>
          <w:rFonts w:ascii="Times New Roman" w:eastAsia="Times New Roman" w:hAnsi="Times New Roman" w:cs="Times New Roman"/>
          <w:sz w:val="28"/>
          <w:szCs w:val="28"/>
        </w:rPr>
        <w:t>đậu xanh</w:t>
      </w:r>
      <w:r w:rsidR="004F3F9D" w:rsidRPr="00A80154">
        <w:rPr>
          <w:rFonts w:ascii="Times New Roman" w:eastAsia="Times New Roman" w:hAnsi="Times New Roman" w:cs="Times New Roman"/>
          <w:sz w:val="28"/>
          <w:szCs w:val="28"/>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4F8FF518" w14:textId="0397EB5B" w:rsidR="004F3F9D" w:rsidRPr="00A80154" w:rsidRDefault="00121337"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 xml:space="preserve">- </w:t>
      </w:r>
      <w:r w:rsidR="004F3F9D" w:rsidRPr="00A80154">
        <w:rPr>
          <w:rFonts w:ascii="Times New Roman" w:eastAsia="Times New Roman" w:hAnsi="Times New Roman" w:cs="Times New Roman"/>
          <w:sz w:val="28"/>
          <w:szCs w:val="28"/>
        </w:rPr>
        <w:t>Khuyến khích đổi mới sáng tạo và thương mại hóa giống</w:t>
      </w:r>
      <w:r w:rsidRPr="00A80154">
        <w:rPr>
          <w:rFonts w:ascii="Times New Roman" w:eastAsia="Times New Roman" w:hAnsi="Times New Roman" w:cs="Times New Roman"/>
          <w:sz w:val="28"/>
          <w:szCs w:val="28"/>
        </w:rPr>
        <w:t>:</w:t>
      </w:r>
      <w:r w:rsidR="004F3F9D" w:rsidRPr="00A80154">
        <w:rPr>
          <w:rFonts w:ascii="Times New Roman" w:eastAsia="Times New Roman" w:hAnsi="Times New Roman" w:cs="Times New Roman"/>
          <w:sz w:val="28"/>
          <w:szCs w:val="28"/>
        </w:rPr>
        <w:t xml:space="preserve">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w:t>
      </w:r>
      <w:r w:rsidR="00343085" w:rsidRPr="00A80154">
        <w:rPr>
          <w:rFonts w:ascii="Times New Roman" w:eastAsia="Times New Roman" w:hAnsi="Times New Roman" w:cs="Times New Roman"/>
          <w:sz w:val="28"/>
          <w:szCs w:val="28"/>
        </w:rPr>
        <w:t>hoa cây cảnh</w:t>
      </w:r>
      <w:r w:rsidR="004F3F9D" w:rsidRPr="00A80154">
        <w:rPr>
          <w:rFonts w:ascii="Times New Roman" w:eastAsia="Times New Roman" w:hAnsi="Times New Roman" w:cs="Times New Roman"/>
          <w:sz w:val="28"/>
          <w:szCs w:val="28"/>
        </w:rPr>
        <w:t xml:space="preserve"> và tạo động lực phát triển bền vững.</w:t>
      </w:r>
    </w:p>
    <w:p w14:paraId="4043A962" w14:textId="203EC23E" w:rsidR="002B2891" w:rsidRPr="00A80154" w:rsidRDefault="00121337" w:rsidP="00407009">
      <w:pPr>
        <w:pStyle w:val="Normal1"/>
        <w:spacing w:before="60" w:after="60" w:line="240" w:lineRule="auto"/>
        <w:ind w:firstLine="720"/>
        <w:jc w:val="both"/>
        <w:rPr>
          <w:rFonts w:ascii="Times New Roman" w:eastAsia="Times New Roman" w:hAnsi="Times New Roman" w:cs="Times New Roman"/>
          <w:sz w:val="28"/>
          <w:szCs w:val="28"/>
        </w:rPr>
      </w:pPr>
      <w:r w:rsidRPr="00A80154">
        <w:rPr>
          <w:rFonts w:ascii="Times New Roman" w:eastAsia="Times New Roman" w:hAnsi="Times New Roman" w:cs="Times New Roman"/>
          <w:sz w:val="28"/>
          <w:szCs w:val="28"/>
        </w:rPr>
        <w:t xml:space="preserve">- </w:t>
      </w:r>
      <w:r w:rsidR="004F3F9D" w:rsidRPr="00A80154">
        <w:rPr>
          <w:rFonts w:ascii="Times New Roman" w:eastAsia="Times New Roman" w:hAnsi="Times New Roman" w:cs="Times New Roman"/>
          <w:sz w:val="28"/>
          <w:szCs w:val="28"/>
        </w:rPr>
        <w:t>Tăng cường hội nhập quốc tế và hợp tác song phương trong bảo hộ giống cây trồng</w:t>
      </w:r>
      <w:r w:rsidRPr="00A80154">
        <w:rPr>
          <w:rFonts w:ascii="Times New Roman" w:eastAsia="Times New Roman" w:hAnsi="Times New Roman" w:cs="Times New Roman"/>
          <w:sz w:val="28"/>
          <w:szCs w:val="28"/>
        </w:rPr>
        <w:t>:</w:t>
      </w:r>
      <w:r w:rsidR="004F3F9D" w:rsidRPr="00A80154">
        <w:rPr>
          <w:rFonts w:ascii="Times New Roman" w:eastAsia="Times New Roman" w:hAnsi="Times New Roman" w:cs="Times New Roman"/>
          <w:sz w:val="28"/>
          <w:szCs w:val="28"/>
        </w:rPr>
        <w:t xml:space="preserve"> TCVN </w:t>
      </w:r>
      <w:r w:rsidRPr="00A80154">
        <w:rPr>
          <w:rFonts w:ascii="Times New Roman" w:eastAsia="Times New Roman" w:hAnsi="Times New Roman" w:cs="Times New Roman"/>
          <w:sz w:val="28"/>
          <w:szCs w:val="28"/>
        </w:rPr>
        <w:t xml:space="preserve">khảo nghiệm </w:t>
      </w:r>
      <w:r w:rsidR="004F3F9D" w:rsidRPr="00A80154">
        <w:rPr>
          <w:rFonts w:ascii="Times New Roman" w:eastAsia="Times New Roman" w:hAnsi="Times New Roman" w:cs="Times New Roman"/>
          <w:sz w:val="28"/>
          <w:szCs w:val="28"/>
        </w:rPr>
        <w:t xml:space="preserve">DUS </w:t>
      </w:r>
      <w:r w:rsidR="001D2EA1" w:rsidRPr="00A80154">
        <w:rPr>
          <w:rFonts w:ascii="Times New Roman" w:eastAsia="Times New Roman" w:hAnsi="Times New Roman" w:cs="Times New Roman"/>
          <w:sz w:val="28"/>
          <w:szCs w:val="28"/>
        </w:rPr>
        <w:t xml:space="preserve">giống </w:t>
      </w:r>
      <w:r w:rsidR="00A80154" w:rsidRPr="00A80154">
        <w:rPr>
          <w:rFonts w:ascii="Times New Roman" w:eastAsia="Times New Roman" w:hAnsi="Times New Roman" w:cs="Times New Roman"/>
          <w:sz w:val="28"/>
          <w:szCs w:val="28"/>
        </w:rPr>
        <w:t>đậu xanh</w:t>
      </w:r>
      <w:r w:rsidR="004F3F9D" w:rsidRPr="00A80154">
        <w:rPr>
          <w:rFonts w:ascii="Times New Roman" w:eastAsia="Times New Roman" w:hAnsi="Times New Roman" w:cs="Times New Roman"/>
          <w:sz w:val="28"/>
          <w:szCs w:val="28"/>
        </w:rPr>
        <w:t xml:space="preserve"> sẽ là căn cứ để Việt Nam tham gia trao đổi, công nhận kết quả khảo nghiệm DUS với các quốc gia thành viên UPOV, từ đó tạo điều kiện thuận lợi cho việc bảo hộ và thương mại hóa </w:t>
      </w:r>
      <w:r w:rsidR="001D2EA1" w:rsidRPr="00A80154">
        <w:rPr>
          <w:rFonts w:ascii="Times New Roman" w:eastAsia="Times New Roman" w:hAnsi="Times New Roman" w:cs="Times New Roman"/>
          <w:sz w:val="28"/>
          <w:szCs w:val="28"/>
        </w:rPr>
        <w:t xml:space="preserve">giống </w:t>
      </w:r>
      <w:r w:rsidR="00A80154" w:rsidRPr="00A80154">
        <w:rPr>
          <w:rFonts w:ascii="Times New Roman" w:eastAsia="Times New Roman" w:hAnsi="Times New Roman" w:cs="Times New Roman"/>
          <w:sz w:val="28"/>
          <w:szCs w:val="28"/>
        </w:rPr>
        <w:t>đậu xanh</w:t>
      </w:r>
      <w:r w:rsidR="004F3F9D" w:rsidRPr="00A80154">
        <w:rPr>
          <w:rFonts w:ascii="Times New Roman" w:eastAsia="Times New Roman" w:hAnsi="Times New Roman" w:cs="Times New Roman"/>
          <w:sz w:val="28"/>
          <w:szCs w:val="28"/>
        </w:rPr>
        <w:t xml:space="preserve"> ra thị trường khu vực và thế giới.</w:t>
      </w:r>
    </w:p>
    <w:p w14:paraId="7FE93028" w14:textId="29A73B19" w:rsidR="00121337" w:rsidRPr="007F51F6" w:rsidRDefault="00121337" w:rsidP="00407009">
      <w:pPr>
        <w:spacing w:before="60" w:after="60" w:line="240" w:lineRule="auto"/>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II. GIẢI THÍCH NHỮNG NỘI DUNG CỦA DỰ THẢO TCVN</w:t>
      </w:r>
    </w:p>
    <w:p w14:paraId="294205A2" w14:textId="52D60673" w:rsidR="008D13FE" w:rsidRPr="007F51F6" w:rsidRDefault="00121337" w:rsidP="00407009">
      <w:pPr>
        <w:spacing w:before="60" w:after="60" w:line="240" w:lineRule="auto"/>
        <w:ind w:firstLine="720"/>
        <w:jc w:val="both"/>
        <w:rPr>
          <w:rFonts w:ascii="Times New Roman" w:hAnsi="Times New Roman" w:cs="Times New Roman"/>
          <w:b/>
          <w:bCs/>
          <w:sz w:val="28"/>
          <w:szCs w:val="28"/>
        </w:rPr>
      </w:pPr>
      <w:r w:rsidRPr="007F51F6">
        <w:rPr>
          <w:rFonts w:ascii="Times New Roman" w:hAnsi="Times New Roman" w:cs="Times New Roman"/>
          <w:b/>
          <w:bCs/>
          <w:sz w:val="28"/>
          <w:szCs w:val="28"/>
        </w:rPr>
        <w:t>1. Tóm tắt phần chính của Tiêu chuẩn</w:t>
      </w:r>
    </w:p>
    <w:p w14:paraId="786E302F" w14:textId="2C6A37FD" w:rsidR="007112D7" w:rsidRPr="007F51F6" w:rsidRDefault="007112D7"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Giống cây nông nghiệp - Khảo nghiệm tính khác biệt, tính đồng nhất và tính ổn định  – </w:t>
      </w:r>
      <w:r w:rsidR="00CA5348">
        <w:rPr>
          <w:rFonts w:ascii="Times New Roman" w:hAnsi="Times New Roman" w:cs="Times New Roman"/>
          <w:sz w:val="28"/>
          <w:szCs w:val="28"/>
          <w:lang w:val="nl-NL"/>
        </w:rPr>
        <w:t xml:space="preserve">Phần </w:t>
      </w:r>
      <w:r w:rsidR="00A80154">
        <w:rPr>
          <w:rFonts w:ascii="Times New Roman" w:hAnsi="Times New Roman" w:cs="Times New Roman"/>
          <w:sz w:val="28"/>
          <w:szCs w:val="28"/>
          <w:lang w:val="nl-NL"/>
        </w:rPr>
        <w:t>26</w:t>
      </w:r>
      <w:r w:rsidRPr="007F51F6">
        <w:rPr>
          <w:rFonts w:ascii="Times New Roman" w:hAnsi="Times New Roman" w:cs="Times New Roman"/>
          <w:sz w:val="28"/>
          <w:szCs w:val="28"/>
          <w:lang w:val="nl-NL"/>
        </w:rPr>
        <w:t xml:space="preserve">: Giống </w:t>
      </w:r>
      <w:r w:rsidR="00A80154">
        <w:rPr>
          <w:rFonts w:ascii="Times New Roman" w:hAnsi="Times New Roman" w:cs="Times New Roman"/>
          <w:sz w:val="28"/>
          <w:szCs w:val="28"/>
          <w:lang w:val="nl-NL"/>
        </w:rPr>
        <w:t>đậu xanh</w:t>
      </w:r>
    </w:p>
    <w:p w14:paraId="53715748" w14:textId="77777777" w:rsidR="00CB6808" w:rsidRPr="00AC3F66" w:rsidRDefault="00CB6808"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1. Phạm vi áp dụng</w:t>
      </w:r>
    </w:p>
    <w:p w14:paraId="3E2E4B49" w14:textId="77777777" w:rsidR="00CB6808" w:rsidRPr="00AC3F66" w:rsidRDefault="00CB6808"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2. Tài liệu viện dẫn</w:t>
      </w:r>
    </w:p>
    <w:p w14:paraId="110AF91A" w14:textId="384EACE6" w:rsidR="00CB6808" w:rsidRPr="00AC3F66" w:rsidRDefault="00CB6808" w:rsidP="00407009">
      <w:pPr>
        <w:autoSpaceDE w:val="0"/>
        <w:autoSpaceDN w:val="0"/>
        <w:spacing w:before="60" w:after="60" w:line="240" w:lineRule="auto"/>
        <w:jc w:val="both"/>
        <w:rPr>
          <w:rFonts w:ascii="Times New Roman" w:eastAsia="Times New Roman" w:hAnsi="Times New Roman"/>
          <w:sz w:val="28"/>
          <w:szCs w:val="28"/>
          <w:lang w:val="nl-NL"/>
        </w:rPr>
      </w:pPr>
      <w:bookmarkStart w:id="9" w:name="_Toc289696927"/>
      <w:r w:rsidRPr="00AC3F66">
        <w:rPr>
          <w:rFonts w:ascii="Times New Roman" w:eastAsia="Times New Roman" w:hAnsi="Times New Roman"/>
          <w:sz w:val="28"/>
          <w:szCs w:val="28"/>
          <w:lang w:val="nl-NL"/>
        </w:rPr>
        <w:t>3 Thuật ngữ và định nghĩa</w:t>
      </w:r>
      <w:bookmarkEnd w:id="9"/>
      <w:r w:rsidR="001B5F53">
        <w:rPr>
          <w:rFonts w:ascii="Times New Roman" w:eastAsia="Times New Roman" w:hAnsi="Times New Roman"/>
          <w:sz w:val="28"/>
          <w:szCs w:val="28"/>
          <w:lang w:val="nl-NL"/>
        </w:rPr>
        <w:t xml:space="preserve"> và chữ viết tắt</w:t>
      </w:r>
    </w:p>
    <w:p w14:paraId="7D781233" w14:textId="77777777" w:rsidR="001B5F53" w:rsidRDefault="00CB6808" w:rsidP="00407009">
      <w:pPr>
        <w:autoSpaceDE w:val="0"/>
        <w:autoSpaceDN w:val="0"/>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3.1 </w:t>
      </w:r>
      <w:r w:rsidR="001B5F53">
        <w:rPr>
          <w:rFonts w:ascii="Times New Roman" w:eastAsia="Times New Roman" w:hAnsi="Times New Roman"/>
          <w:sz w:val="28"/>
          <w:szCs w:val="28"/>
          <w:lang w:val="nl-NL"/>
        </w:rPr>
        <w:t>Thật ngữ và định nghĩa</w:t>
      </w:r>
    </w:p>
    <w:p w14:paraId="18F24949" w14:textId="6DEA244B" w:rsidR="001B5F53" w:rsidRDefault="001B5F53" w:rsidP="00407009">
      <w:pPr>
        <w:autoSpaceDE w:val="0"/>
        <w:autoSpaceDN w:val="0"/>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3.1.1 Giống khảo nghiệm</w:t>
      </w:r>
    </w:p>
    <w:p w14:paraId="2B5C0FD6" w14:textId="273118A3" w:rsidR="00CB6808" w:rsidRPr="00AC3F66" w:rsidRDefault="00CB6808" w:rsidP="00407009">
      <w:pPr>
        <w:autoSpaceDE w:val="0"/>
        <w:autoSpaceDN w:val="0"/>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1B5F53">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2 Giống </w:t>
      </w:r>
      <w:r w:rsidR="00147AE8">
        <w:rPr>
          <w:rFonts w:ascii="Times New Roman" w:eastAsia="Times New Roman" w:hAnsi="Times New Roman"/>
          <w:sz w:val="28"/>
          <w:szCs w:val="28"/>
          <w:lang w:val="nl-NL"/>
        </w:rPr>
        <w:t>đối chứng</w:t>
      </w:r>
    </w:p>
    <w:p w14:paraId="716A9B4C" w14:textId="77777777" w:rsidR="00147AE8"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3.</w:t>
      </w:r>
      <w:r w:rsidR="001B5F53">
        <w:rPr>
          <w:rFonts w:ascii="Times New Roman" w:eastAsia="Times New Roman" w:hAnsi="Times New Roman"/>
          <w:sz w:val="28"/>
          <w:szCs w:val="28"/>
          <w:lang w:val="nl-NL"/>
        </w:rPr>
        <w:t>1.</w:t>
      </w:r>
      <w:r>
        <w:rPr>
          <w:rFonts w:ascii="Times New Roman" w:eastAsia="Times New Roman" w:hAnsi="Times New Roman"/>
          <w:sz w:val="28"/>
          <w:szCs w:val="28"/>
          <w:lang w:val="nl-NL"/>
        </w:rPr>
        <w:t>3</w:t>
      </w:r>
      <w:r w:rsidRPr="00AC3F66">
        <w:rPr>
          <w:rFonts w:ascii="Times New Roman" w:eastAsia="Times New Roman" w:hAnsi="Times New Roman"/>
          <w:sz w:val="28"/>
          <w:szCs w:val="28"/>
          <w:lang w:val="nl-NL"/>
        </w:rPr>
        <w:t xml:space="preserve"> </w:t>
      </w:r>
      <w:r w:rsidR="00147AE8">
        <w:rPr>
          <w:rFonts w:ascii="Times New Roman" w:eastAsia="Times New Roman" w:hAnsi="Times New Roman"/>
          <w:sz w:val="28"/>
          <w:szCs w:val="28"/>
          <w:lang w:val="nl-NL"/>
        </w:rPr>
        <w:t>Giống tương tự</w:t>
      </w:r>
    </w:p>
    <w:p w14:paraId="0A14DEAF" w14:textId="77777777" w:rsidR="00147AE8" w:rsidRDefault="00147AE8"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3.1.4 Giống điển hình</w:t>
      </w:r>
    </w:p>
    <w:p w14:paraId="545474A4" w14:textId="149B4843" w:rsidR="00147AE8" w:rsidRDefault="00147AE8"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3.1.5 </w:t>
      </w:r>
      <w:r w:rsidR="004434C9">
        <w:rPr>
          <w:rFonts w:ascii="Times New Roman" w:eastAsia="Times New Roman" w:hAnsi="Times New Roman"/>
          <w:sz w:val="28"/>
          <w:szCs w:val="28"/>
          <w:lang w:val="nl-NL"/>
        </w:rPr>
        <w:t>Mẫu chuẩn</w:t>
      </w:r>
    </w:p>
    <w:p w14:paraId="3BEEDE7E" w14:textId="12B3BE61" w:rsidR="00147AE8" w:rsidRDefault="00147AE8"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3.1.6 </w:t>
      </w:r>
      <w:r w:rsidR="004434C9" w:rsidRPr="00AC3F66">
        <w:rPr>
          <w:rFonts w:ascii="Times New Roman" w:eastAsia="Times New Roman" w:hAnsi="Times New Roman"/>
          <w:sz w:val="28"/>
          <w:szCs w:val="28"/>
          <w:lang w:val="nl-NL"/>
        </w:rPr>
        <w:t>Tính trạng đặc trưng</w:t>
      </w:r>
    </w:p>
    <w:p w14:paraId="05D84E67" w14:textId="08357342" w:rsidR="00CB6808" w:rsidRPr="00AC3F66" w:rsidRDefault="00147AE8"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3.1.7 </w:t>
      </w:r>
      <w:r w:rsidR="004434C9" w:rsidRPr="00AC3F66">
        <w:rPr>
          <w:rFonts w:ascii="Times New Roman" w:eastAsia="Times New Roman" w:hAnsi="Times New Roman"/>
          <w:sz w:val="28"/>
          <w:szCs w:val="28"/>
          <w:lang w:val="nl-NL"/>
        </w:rPr>
        <w:t>Cây khác dạng</w:t>
      </w:r>
    </w:p>
    <w:p w14:paraId="194C787B" w14:textId="67174235" w:rsidR="00CB6808"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3.2 </w:t>
      </w:r>
      <w:r w:rsidR="00CB6808" w:rsidRPr="00AC3F66">
        <w:rPr>
          <w:rFonts w:ascii="Times New Roman" w:eastAsia="Times New Roman" w:hAnsi="Times New Roman"/>
          <w:sz w:val="28"/>
          <w:szCs w:val="28"/>
          <w:lang w:val="nl-NL"/>
        </w:rPr>
        <w:t>Các từ viết tắt</w:t>
      </w:r>
    </w:p>
    <w:p w14:paraId="7B870484" w14:textId="0F8B11FD" w:rsidR="001B5F53" w:rsidRDefault="004434C9" w:rsidP="00407009">
      <w:pPr>
        <w:spacing w:before="60" w:after="60" w:line="240" w:lineRule="auto"/>
        <w:jc w:val="both"/>
        <w:rPr>
          <w:rFonts w:ascii="Times New Roman" w:eastAsia="Times New Roman" w:hAnsi="Times New Roman"/>
          <w:sz w:val="28"/>
          <w:szCs w:val="28"/>
          <w:lang w:val="nl-NL"/>
        </w:rPr>
      </w:pPr>
      <w:bookmarkStart w:id="10" w:name="_Toc289696928"/>
      <w:r>
        <w:rPr>
          <w:rFonts w:ascii="Times New Roman" w:eastAsia="Times New Roman" w:hAnsi="Times New Roman"/>
          <w:sz w:val="28"/>
          <w:szCs w:val="28"/>
          <w:lang w:val="nl-NL"/>
        </w:rPr>
        <w:t xml:space="preserve">4 </w:t>
      </w:r>
      <w:r w:rsidR="00CB6808" w:rsidRPr="00AC3F66">
        <w:rPr>
          <w:rFonts w:ascii="Times New Roman" w:eastAsia="Times New Roman" w:hAnsi="Times New Roman"/>
          <w:sz w:val="28"/>
          <w:szCs w:val="28"/>
          <w:lang w:val="nl-NL"/>
        </w:rPr>
        <w:t xml:space="preserve">Yêu cầu </w:t>
      </w:r>
      <w:bookmarkEnd w:id="10"/>
      <w:r w:rsidR="001B5F53">
        <w:rPr>
          <w:rFonts w:ascii="Times New Roman" w:eastAsia="Times New Roman" w:hAnsi="Times New Roman"/>
          <w:sz w:val="28"/>
          <w:szCs w:val="28"/>
          <w:lang w:val="nl-NL"/>
        </w:rPr>
        <w:t>về khảo nghiệm</w:t>
      </w:r>
    </w:p>
    <w:p w14:paraId="2181DF7A" w14:textId="4964A15D" w:rsidR="001B5F53"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4.1 Yêu cầu về địa điểm, cơ sở hạ tầng, trang thiết </w:t>
      </w:r>
      <w:r w:rsidR="004434C9">
        <w:rPr>
          <w:rFonts w:ascii="Times New Roman" w:eastAsia="Times New Roman" w:hAnsi="Times New Roman"/>
          <w:sz w:val="28"/>
          <w:szCs w:val="28"/>
          <w:lang w:val="nl-NL"/>
        </w:rPr>
        <w:t>bị khảo</w:t>
      </w:r>
      <w:r>
        <w:rPr>
          <w:rFonts w:ascii="Times New Roman" w:eastAsia="Times New Roman" w:hAnsi="Times New Roman"/>
          <w:sz w:val="28"/>
          <w:szCs w:val="28"/>
          <w:lang w:val="nl-NL"/>
        </w:rPr>
        <w:t xml:space="preserve"> nghiệm tính khác biệt, tính đồng nhất và tính ổn định của giống </w:t>
      </w:r>
      <w:r w:rsidR="00A80154">
        <w:rPr>
          <w:rFonts w:ascii="Times New Roman" w:eastAsia="Times New Roman" w:hAnsi="Times New Roman"/>
          <w:sz w:val="28"/>
          <w:szCs w:val="28"/>
          <w:lang w:val="nl-NL"/>
        </w:rPr>
        <w:t>đậu xanh</w:t>
      </w:r>
    </w:p>
    <w:p w14:paraId="7171C1A3" w14:textId="353BFAA7" w:rsidR="00CB6808"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4.2</w:t>
      </w:r>
      <w:r w:rsidR="00CB6808" w:rsidRPr="00AC3F66">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Tính</w:t>
      </w:r>
      <w:r w:rsidR="00CB6808" w:rsidRPr="00AC3F66">
        <w:rPr>
          <w:rFonts w:ascii="Times New Roman" w:eastAsia="Times New Roman" w:hAnsi="Times New Roman"/>
          <w:sz w:val="28"/>
          <w:szCs w:val="28"/>
          <w:lang w:val="nl-NL"/>
        </w:rPr>
        <w:t xml:space="preserve"> trạng đặc trưng của giống</w:t>
      </w:r>
    </w:p>
    <w:p w14:paraId="0A0060A1" w14:textId="77777777" w:rsidR="001B5F53"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 Vật liệu khảo nghiệm</w:t>
      </w:r>
    </w:p>
    <w:p w14:paraId="6C2BC2FA" w14:textId="6E3D35EF" w:rsidR="00CB6808"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 xml:space="preserve">.1 Giống khảo nghiệm </w:t>
      </w:r>
    </w:p>
    <w:p w14:paraId="65E3E794" w14:textId="4A4F2B9C" w:rsidR="00CB6808"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 xml:space="preserve">1.1 </w:t>
      </w:r>
      <w:r w:rsidR="00AE743D">
        <w:rPr>
          <w:rFonts w:ascii="Times New Roman" w:eastAsia="Times New Roman" w:hAnsi="Times New Roman"/>
          <w:sz w:val="28"/>
          <w:szCs w:val="28"/>
          <w:lang w:val="nl-NL"/>
        </w:rPr>
        <w:t>L</w:t>
      </w:r>
      <w:r w:rsidR="00CB6808" w:rsidRPr="00AC3F66">
        <w:rPr>
          <w:rFonts w:ascii="Times New Roman" w:eastAsia="Times New Roman" w:hAnsi="Times New Roman"/>
          <w:sz w:val="28"/>
          <w:szCs w:val="28"/>
          <w:lang w:val="nl-NL"/>
        </w:rPr>
        <w:t xml:space="preserve">ượng </w:t>
      </w:r>
      <w:r w:rsidR="00AE743D">
        <w:rPr>
          <w:rFonts w:ascii="Times New Roman" w:eastAsia="Times New Roman" w:hAnsi="Times New Roman"/>
          <w:sz w:val="28"/>
          <w:szCs w:val="28"/>
          <w:lang w:val="nl-NL"/>
        </w:rPr>
        <w:t xml:space="preserve">hạt </w:t>
      </w:r>
      <w:r w:rsidR="00CB6808" w:rsidRPr="00AC3F66">
        <w:rPr>
          <w:rFonts w:ascii="Times New Roman" w:eastAsia="Times New Roman" w:hAnsi="Times New Roman"/>
          <w:sz w:val="28"/>
          <w:szCs w:val="28"/>
          <w:lang w:val="nl-NL"/>
        </w:rPr>
        <w:t xml:space="preserve">giống gửi khảo nghiệm: </w:t>
      </w:r>
    </w:p>
    <w:p w14:paraId="73381538" w14:textId="567715BE" w:rsidR="00CB6808" w:rsidRPr="00AC3F66" w:rsidRDefault="001B5F53"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4.3</w:t>
      </w:r>
      <w:r w:rsidR="00CB6808" w:rsidRPr="00AC3F66">
        <w:rPr>
          <w:rFonts w:ascii="Times New Roman" w:eastAsia="Times New Roman" w:hAnsi="Times New Roman"/>
          <w:sz w:val="28"/>
          <w:szCs w:val="28"/>
          <w:lang w:val="nl-NL"/>
        </w:rPr>
        <w:t>.1.2 Chất lượng hạt giống</w:t>
      </w:r>
      <w:r w:rsidR="006D1172">
        <w:rPr>
          <w:rFonts w:ascii="Times New Roman" w:eastAsia="Times New Roman" w:hAnsi="Times New Roman"/>
          <w:sz w:val="28"/>
          <w:szCs w:val="28"/>
          <w:lang w:val="nl-NL"/>
        </w:rPr>
        <w:t xml:space="preserve"> khảo nghiệm</w:t>
      </w:r>
      <w:r w:rsidR="00CB6808" w:rsidRPr="00AC3F66">
        <w:rPr>
          <w:rFonts w:ascii="Times New Roman" w:eastAsia="Times New Roman" w:hAnsi="Times New Roman"/>
          <w:sz w:val="28"/>
          <w:szCs w:val="28"/>
          <w:lang w:val="nl-NL"/>
        </w:rPr>
        <w:t xml:space="preserve">: </w:t>
      </w:r>
    </w:p>
    <w:p w14:paraId="4992FA3B" w14:textId="186AE846" w:rsidR="00CB6808" w:rsidRPr="00AC3F66"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w:t>
      </w:r>
      <w:r w:rsidR="00CB6808" w:rsidRPr="00AC3F66">
        <w:rPr>
          <w:rFonts w:ascii="Times New Roman" w:eastAsia="Times New Roman" w:hAnsi="Times New Roman"/>
          <w:sz w:val="28"/>
          <w:szCs w:val="28"/>
          <w:lang w:val="nl-NL"/>
        </w:rPr>
        <w:t>.1.3 Thời gian gửi giống</w:t>
      </w:r>
      <w:r>
        <w:rPr>
          <w:rFonts w:ascii="Times New Roman" w:eastAsia="Times New Roman" w:hAnsi="Times New Roman"/>
          <w:sz w:val="28"/>
          <w:szCs w:val="28"/>
          <w:lang w:val="nl-NL"/>
        </w:rPr>
        <w:t xml:space="preserve"> khảo nghiệm</w:t>
      </w:r>
      <w:r w:rsidR="00CB6808" w:rsidRPr="00AC3F66">
        <w:rPr>
          <w:rFonts w:ascii="Times New Roman" w:eastAsia="Times New Roman" w:hAnsi="Times New Roman"/>
          <w:sz w:val="28"/>
          <w:szCs w:val="28"/>
          <w:lang w:val="nl-NL"/>
        </w:rPr>
        <w:t xml:space="preserve">: </w:t>
      </w:r>
    </w:p>
    <w:p w14:paraId="26969110" w14:textId="159F8A5B" w:rsidR="00CB6808" w:rsidRPr="00AC3F66"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w:t>
      </w:r>
      <w:r w:rsidR="00CB6808" w:rsidRPr="00AC3F66">
        <w:rPr>
          <w:rFonts w:ascii="Times New Roman" w:eastAsia="Times New Roman" w:hAnsi="Times New Roman"/>
          <w:sz w:val="28"/>
          <w:szCs w:val="28"/>
          <w:lang w:val="nl-NL"/>
        </w:rPr>
        <w:t>.</w:t>
      </w:r>
      <w:r>
        <w:rPr>
          <w:rFonts w:ascii="Times New Roman" w:eastAsia="Times New Roman" w:hAnsi="Times New Roman"/>
          <w:sz w:val="28"/>
          <w:szCs w:val="28"/>
          <w:lang w:val="nl-NL"/>
        </w:rPr>
        <w:t>3.</w:t>
      </w:r>
      <w:r w:rsidR="00CB6808" w:rsidRPr="00AC3F66">
        <w:rPr>
          <w:rFonts w:ascii="Times New Roman" w:eastAsia="Times New Roman" w:hAnsi="Times New Roman"/>
          <w:sz w:val="28"/>
          <w:szCs w:val="28"/>
          <w:lang w:val="nl-NL"/>
        </w:rPr>
        <w:t xml:space="preserve">2 Giống </w:t>
      </w:r>
      <w:r>
        <w:rPr>
          <w:rFonts w:ascii="Times New Roman" w:eastAsia="Times New Roman" w:hAnsi="Times New Roman"/>
          <w:sz w:val="28"/>
          <w:szCs w:val="28"/>
          <w:lang w:val="nl-NL"/>
        </w:rPr>
        <w:t>đối chứng</w:t>
      </w:r>
    </w:p>
    <w:p w14:paraId="7947CE4D" w14:textId="564333D4" w:rsidR="00CB6808"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4.3.2.1</w:t>
      </w:r>
      <w:r w:rsidR="00CB6808" w:rsidRPr="00AC3F66">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Xác định giống đối chứng</w:t>
      </w:r>
    </w:p>
    <w:p w14:paraId="7AF30B88" w14:textId="73CB26BB" w:rsidR="006D1172"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4.3.2.2 Chất lượng hạt giống đối chứng</w:t>
      </w:r>
    </w:p>
    <w:p w14:paraId="50496A6E" w14:textId="57FCEAE4" w:rsidR="006D1172"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4.4 Phân nhóm giống khảo nghiệm</w:t>
      </w:r>
    </w:p>
    <w:p w14:paraId="5A8A5B65" w14:textId="26812BF8" w:rsidR="006D1172"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 Phương pháp khảo nghiệm</w:t>
      </w:r>
    </w:p>
    <w:p w14:paraId="1581A1CD" w14:textId="24F225A6" w:rsidR="006D1172"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5.1 Cách tiến hành</w:t>
      </w:r>
    </w:p>
    <w:p w14:paraId="0738215B" w14:textId="443CFDE5"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.1 Thời gian khảo nghiệm</w:t>
      </w:r>
    </w:p>
    <w:p w14:paraId="0F64509E" w14:textId="0675D02A"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.2 Điểm khảo nghiệm</w:t>
      </w:r>
    </w:p>
    <w:p w14:paraId="1675657D" w14:textId="3367ED6C"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.3 Bố trí thí nghiệm</w:t>
      </w:r>
    </w:p>
    <w:p w14:paraId="30C326B5" w14:textId="3356D3DA"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w:t>
      </w:r>
      <w:r w:rsidR="006D1172">
        <w:rPr>
          <w:rFonts w:ascii="Times New Roman" w:eastAsia="Times New Roman" w:hAnsi="Times New Roman"/>
          <w:sz w:val="28"/>
          <w:szCs w:val="28"/>
          <w:lang w:val="nl-NL"/>
        </w:rPr>
        <w:t>1</w:t>
      </w:r>
      <w:r w:rsidRPr="00AC3F66">
        <w:rPr>
          <w:rFonts w:ascii="Times New Roman" w:eastAsia="Times New Roman" w:hAnsi="Times New Roman"/>
          <w:sz w:val="28"/>
          <w:szCs w:val="28"/>
          <w:lang w:val="nl-NL"/>
        </w:rPr>
        <w:t xml:space="preserve">.4 Các biện pháp kỹ thuật  </w:t>
      </w:r>
    </w:p>
    <w:p w14:paraId="07B96CBD" w14:textId="77777777" w:rsidR="006D1172"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 Phương pháp đánh giá</w:t>
      </w:r>
    </w:p>
    <w:p w14:paraId="49B0AD5E" w14:textId="6DE331B2" w:rsidR="00CB6808" w:rsidRPr="00AC3F66" w:rsidRDefault="006D1172"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5.2.1 Yêu cầu chung</w:t>
      </w:r>
      <w:r w:rsidR="00CB6808" w:rsidRPr="00AC3F66">
        <w:rPr>
          <w:rFonts w:ascii="Times New Roman" w:eastAsia="Times New Roman" w:hAnsi="Times New Roman"/>
          <w:sz w:val="28"/>
          <w:szCs w:val="28"/>
          <w:lang w:val="nl-NL"/>
        </w:rPr>
        <w:t xml:space="preserve">  </w:t>
      </w:r>
    </w:p>
    <w:p w14:paraId="19F7D128" w14:textId="574F83EC"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w:t>
      </w:r>
      <w:r w:rsidR="006D1172">
        <w:rPr>
          <w:rFonts w:ascii="Times New Roman" w:eastAsia="Times New Roman" w:hAnsi="Times New Roman"/>
          <w:sz w:val="28"/>
          <w:szCs w:val="28"/>
          <w:lang w:val="nl-NL"/>
        </w:rPr>
        <w:t>2</w:t>
      </w:r>
      <w:r w:rsidRPr="00AC3F66">
        <w:rPr>
          <w:rFonts w:ascii="Times New Roman" w:eastAsia="Times New Roman" w:hAnsi="Times New Roman"/>
          <w:sz w:val="28"/>
          <w:szCs w:val="28"/>
          <w:lang w:val="nl-NL"/>
        </w:rPr>
        <w:t xml:space="preserve"> Đánh giá tính khác biệt</w:t>
      </w:r>
    </w:p>
    <w:p w14:paraId="531FB57C" w14:textId="6DE2255F" w:rsidR="00CB6808" w:rsidRPr="00AC3F66"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5.2.</w:t>
      </w:r>
      <w:r w:rsidR="006D1172">
        <w:rPr>
          <w:rFonts w:ascii="Times New Roman" w:eastAsia="Times New Roman" w:hAnsi="Times New Roman"/>
          <w:sz w:val="28"/>
          <w:szCs w:val="28"/>
          <w:lang w:val="nl-NL"/>
        </w:rPr>
        <w:t>3</w:t>
      </w:r>
      <w:r w:rsidRPr="00AC3F66">
        <w:rPr>
          <w:rFonts w:ascii="Times New Roman" w:eastAsia="Times New Roman" w:hAnsi="Times New Roman"/>
          <w:sz w:val="28"/>
          <w:szCs w:val="28"/>
          <w:lang w:val="nl-NL"/>
        </w:rPr>
        <w:t xml:space="preserve"> Đánh giá tính đồng nhất </w:t>
      </w:r>
    </w:p>
    <w:p w14:paraId="02823A9B" w14:textId="54F2015E" w:rsidR="00CB6808" w:rsidRDefault="00CB6808" w:rsidP="00407009">
      <w:pPr>
        <w:spacing w:before="60" w:after="60" w:line="240" w:lineRule="auto"/>
        <w:jc w:val="both"/>
        <w:rPr>
          <w:rFonts w:ascii="Times New Roman" w:eastAsia="Times New Roman" w:hAnsi="Times New Roman"/>
          <w:sz w:val="28"/>
          <w:szCs w:val="28"/>
          <w:lang w:val="nl-NL"/>
        </w:rPr>
      </w:pPr>
      <w:r w:rsidRPr="00AC3F66">
        <w:rPr>
          <w:rFonts w:ascii="Times New Roman" w:eastAsia="Times New Roman" w:hAnsi="Times New Roman"/>
          <w:sz w:val="28"/>
          <w:szCs w:val="28"/>
          <w:lang w:val="nl-NL"/>
        </w:rPr>
        <w:t xml:space="preserve">5.2.4 Đánh giá tính ổn định </w:t>
      </w:r>
    </w:p>
    <w:p w14:paraId="1123799C" w14:textId="191040D5" w:rsidR="00DA6A5C" w:rsidRPr="00AC3F66" w:rsidRDefault="00DA6A5C" w:rsidP="00407009">
      <w:pPr>
        <w:spacing w:before="60" w:after="6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5.3 Báo cáo kết quả khảo nghiệm</w:t>
      </w:r>
    </w:p>
    <w:p w14:paraId="2E18E379" w14:textId="0C216274" w:rsidR="00CB6808" w:rsidRPr="00804132" w:rsidRDefault="00CB6808" w:rsidP="00407009">
      <w:pPr>
        <w:pStyle w:val="abc"/>
        <w:tabs>
          <w:tab w:val="left" w:pos="10980"/>
        </w:tabs>
        <w:spacing w:before="60" w:after="60"/>
        <w:jc w:val="both"/>
        <w:rPr>
          <w:rFonts w:ascii="Times New Roman" w:hAnsi="Times New Roman" w:cs="Times New Roman"/>
          <w:spacing w:val="-8"/>
          <w:sz w:val="28"/>
          <w:szCs w:val="28"/>
          <w:lang w:val="nl-NL"/>
        </w:rPr>
      </w:pPr>
      <w:r w:rsidRPr="00804132">
        <w:rPr>
          <w:rFonts w:ascii="Times New Roman" w:hAnsi="Times New Roman" w:cs="Times New Roman"/>
          <w:spacing w:val="-8"/>
          <w:sz w:val="28"/>
          <w:szCs w:val="28"/>
          <w:lang w:val="nl-NL"/>
        </w:rPr>
        <w:t>Phụ lục A (</w:t>
      </w:r>
      <w:r>
        <w:rPr>
          <w:rFonts w:ascii="Times New Roman" w:hAnsi="Times New Roman" w:cs="Times New Roman"/>
          <w:spacing w:val="-8"/>
          <w:sz w:val="28"/>
          <w:szCs w:val="28"/>
          <w:lang w:val="nl-NL"/>
        </w:rPr>
        <w:t>quy định</w:t>
      </w:r>
      <w:r w:rsidRPr="00804132">
        <w:rPr>
          <w:rFonts w:ascii="Times New Roman" w:hAnsi="Times New Roman" w:cs="Times New Roman"/>
          <w:spacing w:val="-8"/>
          <w:sz w:val="28"/>
          <w:szCs w:val="28"/>
          <w:lang w:val="nl-NL"/>
        </w:rPr>
        <w:t>):</w:t>
      </w:r>
      <w:r>
        <w:rPr>
          <w:rFonts w:ascii="Times New Roman" w:hAnsi="Times New Roman" w:cs="Times New Roman"/>
          <w:spacing w:val="-8"/>
          <w:sz w:val="28"/>
          <w:szCs w:val="28"/>
          <w:lang w:val="nl-NL"/>
        </w:rPr>
        <w:t xml:space="preserve"> </w:t>
      </w:r>
      <w:r w:rsidR="00DA6A5C">
        <w:rPr>
          <w:rFonts w:ascii="Times New Roman" w:hAnsi="Times New Roman" w:cs="Times New Roman"/>
          <w:spacing w:val="-8"/>
          <w:sz w:val="28"/>
          <w:szCs w:val="28"/>
          <w:lang w:val="nl-NL"/>
        </w:rPr>
        <w:t>T</w:t>
      </w:r>
      <w:r>
        <w:rPr>
          <w:rFonts w:ascii="Times New Roman" w:hAnsi="Times New Roman" w:cs="Times New Roman"/>
          <w:spacing w:val="-8"/>
          <w:sz w:val="28"/>
          <w:szCs w:val="28"/>
          <w:lang w:val="nl-NL"/>
        </w:rPr>
        <w:t>ính trạng đặc trưng</w:t>
      </w:r>
      <w:r w:rsidRPr="00804132">
        <w:rPr>
          <w:rFonts w:ascii="Times New Roman" w:hAnsi="Times New Roman" w:cs="Times New Roman"/>
          <w:spacing w:val="-8"/>
          <w:sz w:val="28"/>
          <w:szCs w:val="28"/>
          <w:lang w:val="nl-NL"/>
        </w:rPr>
        <w:t xml:space="preserve"> </w:t>
      </w:r>
      <w:r w:rsidR="00DA6A5C">
        <w:rPr>
          <w:rFonts w:ascii="Times New Roman" w:hAnsi="Times New Roman" w:cs="Times New Roman"/>
          <w:spacing w:val="-8"/>
          <w:sz w:val="28"/>
          <w:szCs w:val="28"/>
          <w:lang w:val="nl-NL"/>
        </w:rPr>
        <w:t>của giống</w:t>
      </w:r>
      <w:r w:rsidRPr="00804132">
        <w:rPr>
          <w:rFonts w:ascii="Times New Roman" w:hAnsi="Times New Roman" w:cs="Times New Roman"/>
          <w:spacing w:val="-8"/>
          <w:sz w:val="28"/>
          <w:szCs w:val="28"/>
          <w:lang w:val="nl-NL"/>
        </w:rPr>
        <w:t>.</w:t>
      </w:r>
    </w:p>
    <w:p w14:paraId="0BDB6709" w14:textId="77CAC006" w:rsidR="00CB6808" w:rsidRDefault="00CB6808"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xml:space="preserve">Phụ lục B (quy định): Tờ khai </w:t>
      </w:r>
    </w:p>
    <w:p w14:paraId="2738747A" w14:textId="4122C2BB" w:rsidR="00CB6808" w:rsidRDefault="00CB6808" w:rsidP="0040700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Phụ lục C </w:t>
      </w:r>
      <w:r w:rsidR="006D1172">
        <w:rPr>
          <w:rFonts w:ascii="Times New Roman" w:hAnsi="Times New Roman" w:cs="Times New Roman"/>
          <w:sz w:val="28"/>
          <w:szCs w:val="28"/>
          <w:lang w:val="nl-NL"/>
        </w:rPr>
        <w:t xml:space="preserve">(tham khảo): </w:t>
      </w:r>
      <w:r w:rsidR="00DA6A5C">
        <w:rPr>
          <w:rFonts w:ascii="Times New Roman" w:hAnsi="Times New Roman" w:cs="Times New Roman"/>
          <w:sz w:val="28"/>
          <w:szCs w:val="28"/>
          <w:lang w:val="nl-NL"/>
        </w:rPr>
        <w:t xml:space="preserve">Giai đoạn sinh trưởng của cây đậu xanh </w:t>
      </w:r>
    </w:p>
    <w:p w14:paraId="54AD429F" w14:textId="77777777" w:rsidR="00DA6A5C" w:rsidRDefault="00CB6808" w:rsidP="0040700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Phụ lục D </w:t>
      </w:r>
      <w:r w:rsidR="001F713B" w:rsidRPr="00AC3F66">
        <w:rPr>
          <w:rFonts w:ascii="Times New Roman" w:hAnsi="Times New Roman" w:cs="Times New Roman"/>
          <w:sz w:val="28"/>
          <w:szCs w:val="28"/>
          <w:lang w:val="nl-NL"/>
        </w:rPr>
        <w:t xml:space="preserve">(tham khảo): </w:t>
      </w:r>
      <w:r w:rsidR="00DA6A5C">
        <w:rPr>
          <w:rFonts w:ascii="Times New Roman" w:hAnsi="Times New Roman" w:cs="Times New Roman"/>
          <w:spacing w:val="-8"/>
          <w:sz w:val="28"/>
          <w:szCs w:val="28"/>
          <w:lang w:val="nl-NL"/>
        </w:rPr>
        <w:t>H</w:t>
      </w:r>
      <w:r w:rsidR="00DA6A5C" w:rsidRPr="00804132">
        <w:rPr>
          <w:rFonts w:ascii="Times New Roman" w:hAnsi="Times New Roman" w:cs="Times New Roman"/>
          <w:spacing w:val="-8"/>
          <w:sz w:val="28"/>
          <w:szCs w:val="28"/>
          <w:lang w:val="nl-NL"/>
        </w:rPr>
        <w:t>ướng dẫn</w:t>
      </w:r>
      <w:r w:rsidR="00DA6A5C">
        <w:rPr>
          <w:rFonts w:ascii="Times New Roman" w:hAnsi="Times New Roman" w:cs="Times New Roman"/>
          <w:spacing w:val="-8"/>
          <w:sz w:val="28"/>
          <w:szCs w:val="28"/>
          <w:lang w:val="nl-NL"/>
        </w:rPr>
        <w:t xml:space="preserve"> theo dõi một số tính trạng đặc trưng</w:t>
      </w:r>
      <w:r w:rsidR="00DA6A5C" w:rsidRPr="00AC3F66">
        <w:rPr>
          <w:rFonts w:ascii="Times New Roman" w:hAnsi="Times New Roman" w:cs="Times New Roman"/>
          <w:sz w:val="28"/>
          <w:szCs w:val="28"/>
          <w:lang w:val="nl-NL"/>
        </w:rPr>
        <w:t xml:space="preserve"> </w:t>
      </w:r>
    </w:p>
    <w:p w14:paraId="735C683A" w14:textId="282287AB" w:rsidR="00CB6808" w:rsidRDefault="00CB6808" w:rsidP="00407009">
      <w:pPr>
        <w:pStyle w:val="abc"/>
        <w:tabs>
          <w:tab w:val="left" w:pos="10980"/>
        </w:tabs>
        <w:spacing w:before="60" w:after="60"/>
        <w:jc w:val="both"/>
        <w:rPr>
          <w:rFonts w:ascii="Times New Roman" w:hAnsi="Times New Roman" w:cs="Times New Roman"/>
          <w:spacing w:val="-8"/>
          <w:sz w:val="28"/>
          <w:szCs w:val="28"/>
          <w:lang w:val="nl-NL"/>
        </w:rPr>
      </w:pPr>
      <w:r>
        <w:rPr>
          <w:rFonts w:ascii="Times New Roman" w:hAnsi="Times New Roman" w:cs="Times New Roman"/>
          <w:spacing w:val="-8"/>
          <w:sz w:val="28"/>
          <w:szCs w:val="28"/>
          <w:lang w:val="nl-NL"/>
        </w:rPr>
        <w:t>Phụ lục E (quy định): Báo cáo kết quả khảo nghiệm</w:t>
      </w:r>
      <w:r w:rsidR="00B91479">
        <w:rPr>
          <w:rFonts w:ascii="Times New Roman" w:hAnsi="Times New Roman" w:cs="Times New Roman"/>
          <w:spacing w:val="-8"/>
          <w:sz w:val="28"/>
          <w:szCs w:val="28"/>
          <w:lang w:val="nl-NL"/>
        </w:rPr>
        <w:t>.</w:t>
      </w:r>
    </w:p>
    <w:p w14:paraId="6D5BA0F0" w14:textId="3EAC6422" w:rsidR="00A30786" w:rsidRPr="00AC3F66" w:rsidRDefault="00A30786" w:rsidP="0040700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pacing w:val="-8"/>
          <w:sz w:val="28"/>
          <w:szCs w:val="28"/>
          <w:lang w:val="nl-NL"/>
        </w:rPr>
        <w:t>Thư mục tài liệu tham khảo</w:t>
      </w:r>
    </w:p>
    <w:p w14:paraId="573A8A08" w14:textId="1FAA1433" w:rsidR="007112D7" w:rsidRPr="007F51F6" w:rsidRDefault="007112D7"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b/>
          <w:bCs/>
          <w:sz w:val="28"/>
          <w:szCs w:val="28"/>
          <w:lang w:val="nl-NL"/>
        </w:rPr>
        <w:t>2. Giải thích những quy định trong Tiêu chuẩn</w:t>
      </w:r>
      <w:r w:rsidR="00D06B9B" w:rsidRPr="007F51F6">
        <w:rPr>
          <w:rFonts w:ascii="Times New Roman" w:hAnsi="Times New Roman" w:cs="Times New Roman"/>
          <w:sz w:val="28"/>
          <w:szCs w:val="28"/>
          <w:lang w:val="nl-NL"/>
        </w:rPr>
        <w:t xml:space="preserve"> (</w:t>
      </w:r>
      <w:r w:rsidR="00D06B9B" w:rsidRPr="007F51F6">
        <w:rPr>
          <w:rFonts w:ascii="Times New Roman" w:hAnsi="Times New Roman"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w:t>
      </w:r>
      <w:r w:rsidR="00765370">
        <w:rPr>
          <w:rFonts w:ascii="Times New Roman" w:hAnsi="Times New Roman" w:cs="Times New Roman"/>
          <w:i/>
          <w:iCs/>
          <w:sz w:val="28"/>
          <w:szCs w:val="28"/>
          <w:lang w:val="nl-NL"/>
        </w:rPr>
        <w:t>p</w:t>
      </w:r>
      <w:r w:rsidR="00D06B9B" w:rsidRPr="007F51F6">
        <w:rPr>
          <w:rFonts w:ascii="Times New Roman" w:hAnsi="Times New Roman" w:cs="Times New Roman"/>
          <w:i/>
          <w:iCs/>
          <w:sz w:val="28"/>
          <w:szCs w:val="28"/>
          <w:lang w:val="nl-NL"/>
        </w:rPr>
        <w:t xml:space="preserve"> dụng thử (nếu có) để xác định các mức giới hạn của đặc tính kỹ thuật; phân tích, đánh giá mức độ rủi ro của đối tượng quản lý để xác định phương thức quản lý phù hợp trong dự thảo quy chuẩn</w:t>
      </w:r>
      <w:r w:rsidR="00D06B9B" w:rsidRPr="007F51F6">
        <w:rPr>
          <w:rFonts w:ascii="Times New Roman" w:hAnsi="Times New Roman" w:cs="Times New Roman"/>
          <w:sz w:val="28"/>
          <w:szCs w:val="28"/>
          <w:lang w:val="nl-NL"/>
        </w:rPr>
        <w:t>)</w:t>
      </w:r>
    </w:p>
    <w:p w14:paraId="5898DC9F" w14:textId="73FFAD30" w:rsidR="007112D7" w:rsidRPr="007F51F6" w:rsidRDefault="00D06B9B" w:rsidP="00407009">
      <w:pPr>
        <w:spacing w:before="60" w:after="60" w:line="24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2.1. Căn cứ khoa học và thực tiễn đối với các nội dung của dự thảo</w:t>
      </w:r>
    </w:p>
    <w:p w14:paraId="77C58BDB" w14:textId="7F669108" w:rsidR="00AE743D" w:rsidRDefault="003A73C8" w:rsidP="0040700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t>+ Phiếu mô tả và đánh giá ban đầu nguồn gen đậu xanh – Trung tâm Tài nguyên thực vật</w:t>
      </w:r>
      <w:r w:rsidR="00B91479">
        <w:rPr>
          <w:rFonts w:ascii="Times New Roman" w:hAnsi="Times New Roman" w:cs="Times New Roman"/>
          <w:sz w:val="28"/>
          <w:szCs w:val="28"/>
          <w:lang w:val="nl-NL"/>
        </w:rPr>
        <w:t xml:space="preserve"> </w:t>
      </w:r>
    </w:p>
    <w:p w14:paraId="7E45228E" w14:textId="6DE0F40F" w:rsidR="00B91479" w:rsidRPr="00AC3F66"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w:t>
      </w:r>
      <w:r w:rsidR="004E7B97">
        <w:rPr>
          <w:rFonts w:ascii="Times New Roman" w:hAnsi="Times New Roman" w:cs="Times New Roman"/>
          <w:sz w:val="28"/>
          <w:szCs w:val="28"/>
          <w:lang w:val="nl-NL"/>
        </w:rPr>
        <w:t>VIGNA_RAD(Proj.3)</w:t>
      </w:r>
      <w:r w:rsidR="00AE743D">
        <w:rPr>
          <w:rFonts w:ascii="Times New Roman" w:hAnsi="Times New Roman" w:cs="Times New Roman"/>
          <w:sz w:val="28"/>
          <w:szCs w:val="28"/>
          <w:lang w:val="nl-NL"/>
        </w:rPr>
        <w:t>,</w:t>
      </w:r>
      <w:r w:rsidRPr="00AC3F66">
        <w:rPr>
          <w:rFonts w:ascii="Times New Roman" w:hAnsi="Times New Roman"/>
          <w:sz w:val="28"/>
          <w:szCs w:val="28"/>
          <w:lang w:val="nl-NL"/>
        </w:rPr>
        <w:t xml:space="preserve"> </w:t>
      </w:r>
      <w:r w:rsidR="00AE743D">
        <w:rPr>
          <w:rFonts w:ascii="Times New Roman" w:hAnsi="Times New Roman"/>
          <w:sz w:val="28"/>
          <w:szCs w:val="28"/>
          <w:lang w:val="nl-NL"/>
        </w:rPr>
        <w:t xml:space="preserve">2025 - </w:t>
      </w:r>
      <w:r w:rsidRPr="00AC3F66">
        <w:rPr>
          <w:rFonts w:ascii="Times New Roman" w:hAnsi="Times New Roman"/>
          <w:sz w:val="28"/>
          <w:szCs w:val="28"/>
        </w:rPr>
        <w:t>Guidelines for the Conduct of  tests</w:t>
      </w:r>
      <w:r w:rsidRPr="00AC3F66">
        <w:rPr>
          <w:rFonts w:ascii="Times New Roman" w:hAnsi="Times New Roman" w:cs="Times New Roman"/>
          <w:sz w:val="28"/>
          <w:szCs w:val="28"/>
        </w:rPr>
        <w:t xml:space="preserve"> </w:t>
      </w:r>
      <w:r w:rsidRPr="00AC3F66">
        <w:rPr>
          <w:rFonts w:ascii="Times New Roman" w:hAnsi="Times New Roman"/>
          <w:sz w:val="28"/>
          <w:szCs w:val="28"/>
        </w:rPr>
        <w:t>for Distinctness</w:t>
      </w:r>
      <w:r>
        <w:rPr>
          <w:rFonts w:ascii="Times New Roman" w:hAnsi="Times New Roman"/>
          <w:sz w:val="28"/>
          <w:szCs w:val="28"/>
        </w:rPr>
        <w:t>.</w:t>
      </w:r>
      <w:r w:rsidRPr="00AC3F66">
        <w:rPr>
          <w:rFonts w:ascii="Times New Roman" w:hAnsi="Times New Roman"/>
          <w:sz w:val="28"/>
          <w:szCs w:val="28"/>
        </w:rPr>
        <w:t xml:space="preserve"> Uniformity and </w:t>
      </w:r>
      <w:r w:rsidRPr="00AC3F66">
        <w:rPr>
          <w:rFonts w:ascii="Times New Roman" w:hAnsi="Times New Roman" w:cs="Times New Roman"/>
          <w:sz w:val="28"/>
          <w:szCs w:val="28"/>
          <w:lang w:val="nl-NL"/>
        </w:rPr>
        <w:t xml:space="preserve">Stablity of </w:t>
      </w:r>
      <w:r w:rsidR="004E7B97">
        <w:rPr>
          <w:rFonts w:ascii="Times New Roman" w:hAnsi="Times New Roman" w:cs="Times New Roman"/>
          <w:sz w:val="28"/>
          <w:szCs w:val="28"/>
          <w:lang w:val="nl-NL"/>
        </w:rPr>
        <w:t xml:space="preserve">Mung Bean                             </w:t>
      </w:r>
    </w:p>
    <w:p w14:paraId="3AE7340E" w14:textId="77777777" w:rsidR="003A73C8"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TG/1/3 General Introduction to the Examination of Distinctness</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Uniformity and Stability and the Development of Harmonized Descriptions of New Varieties of Plants (Hướng dẫn chung về đánh giá tính khác biệt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đồng nhất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ổn định và hài hòa hóa trong mô tả giống cây trồng mới)</w:t>
      </w:r>
    </w:p>
    <w:p w14:paraId="3D4B97AC" w14:textId="25497F70" w:rsidR="00B91479" w:rsidRPr="00AC3F66" w:rsidRDefault="003A73C8" w:rsidP="00407009">
      <w:pPr>
        <w:pStyle w:val="abc"/>
        <w:tabs>
          <w:tab w:val="left" w:pos="10980"/>
        </w:tabs>
        <w:spacing w:before="60" w:after="6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TGP/7</w:t>
      </w:r>
      <w:r w:rsidR="00DA6A5C">
        <w:rPr>
          <w:rFonts w:ascii="Times New Roman" w:hAnsi="Times New Roman" w:cs="Times New Roman"/>
          <w:sz w:val="28"/>
          <w:szCs w:val="28"/>
          <w:lang w:val="nl-NL"/>
        </w:rPr>
        <w:t xml:space="preserve">: </w:t>
      </w:r>
      <w:r>
        <w:rPr>
          <w:rFonts w:ascii="Times New Roman" w:hAnsi="Times New Roman" w:cs="Times New Roman"/>
          <w:sz w:val="28"/>
          <w:szCs w:val="28"/>
          <w:lang w:val="nl-NL"/>
        </w:rPr>
        <w:t>Development of test guideline (Hướng dẫn xây d</w:t>
      </w:r>
      <w:r w:rsidR="00A30786">
        <w:rPr>
          <w:rFonts w:ascii="Times New Roman" w:hAnsi="Times New Roman" w:cs="Times New Roman"/>
          <w:sz w:val="28"/>
          <w:szCs w:val="28"/>
          <w:lang w:val="nl-NL"/>
        </w:rPr>
        <w:t>ự</w:t>
      </w:r>
      <w:r>
        <w:rPr>
          <w:rFonts w:ascii="Times New Roman" w:hAnsi="Times New Roman" w:cs="Times New Roman"/>
          <w:sz w:val="28"/>
          <w:szCs w:val="28"/>
          <w:lang w:val="nl-NL"/>
        </w:rPr>
        <w:t>ng tài liệu khảo nghiệm đối với loài mới)</w:t>
      </w:r>
      <w:r w:rsidR="00B91479" w:rsidRPr="00AC3F66">
        <w:rPr>
          <w:rFonts w:ascii="Times New Roman" w:hAnsi="Times New Roman" w:cs="Times New Roman"/>
          <w:sz w:val="28"/>
          <w:szCs w:val="28"/>
          <w:lang w:val="nl-NL"/>
        </w:rPr>
        <w:t xml:space="preserve"> </w:t>
      </w:r>
    </w:p>
    <w:p w14:paraId="18068584" w14:textId="54077368" w:rsidR="00B91479" w:rsidRPr="00AC3F66"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TGP/8/</w:t>
      </w:r>
      <w:r w:rsidR="00765370">
        <w:rPr>
          <w:rFonts w:ascii="Times New Roman" w:hAnsi="Times New Roman" w:cs="Times New Roman"/>
          <w:sz w:val="28"/>
          <w:szCs w:val="28"/>
          <w:lang w:val="nl-NL"/>
        </w:rPr>
        <w:t>5</w:t>
      </w:r>
      <w:r w:rsidRPr="00AC3F66">
        <w:rPr>
          <w:rFonts w:ascii="Times New Roman" w:hAnsi="Times New Roman" w:cs="Times New Roman"/>
          <w:sz w:val="28"/>
          <w:szCs w:val="28"/>
          <w:lang w:val="nl-NL"/>
        </w:rPr>
        <w:t>: Trail design and techiques used in the examination of Distinctness</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Uniformity and Stability (Phương pháp bố trí thí nghiệm và các biện pháp kỹ thuật được sử dụng để đánh giá tính khác biệt</w:t>
      </w:r>
      <w:r>
        <w:rPr>
          <w:rFonts w:ascii="Times New Roman" w:hAnsi="Times New Roman" w:cs="Times New Roman"/>
          <w:sz w:val="28"/>
          <w:szCs w:val="28"/>
          <w:lang w:val="nl-NL"/>
        </w:rPr>
        <w:t>.</w:t>
      </w:r>
      <w:r w:rsidRPr="00AC3F66">
        <w:rPr>
          <w:rFonts w:ascii="Times New Roman" w:hAnsi="Times New Roman" w:cs="Times New Roman"/>
          <w:sz w:val="28"/>
          <w:szCs w:val="28"/>
          <w:lang w:val="nl-NL"/>
        </w:rPr>
        <w:t xml:space="preserve"> tính đồng nhất và tính ổn định)</w:t>
      </w:r>
    </w:p>
    <w:p w14:paraId="4D3CDF3C" w14:textId="7722DBDB" w:rsidR="00B91479" w:rsidRPr="00AC3F66"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TGP/9 Examining Distinctness (Đánh giá tính khác biệt)</w:t>
      </w:r>
    </w:p>
    <w:p w14:paraId="334CE92C" w14:textId="738E62D3" w:rsidR="00B91479" w:rsidRPr="00AC3F66"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TGP/10/</w:t>
      </w:r>
      <w:r w:rsidR="00765370">
        <w:rPr>
          <w:rFonts w:ascii="Times New Roman" w:hAnsi="Times New Roman" w:cs="Times New Roman"/>
          <w:sz w:val="28"/>
          <w:szCs w:val="28"/>
          <w:lang w:val="nl-NL"/>
        </w:rPr>
        <w:t>2</w:t>
      </w:r>
      <w:r w:rsidRPr="00AC3F66">
        <w:rPr>
          <w:rFonts w:ascii="Times New Roman" w:hAnsi="Times New Roman" w:cs="Times New Roman"/>
          <w:sz w:val="28"/>
          <w:szCs w:val="28"/>
          <w:lang w:val="nl-NL"/>
        </w:rPr>
        <w:t xml:space="preserve"> Examining Uniformity (Đánh giá  tính đồng nhất)</w:t>
      </w:r>
    </w:p>
    <w:p w14:paraId="289A17CD" w14:textId="77777777" w:rsidR="00B91479" w:rsidRPr="00AC3F66" w:rsidRDefault="00B91479" w:rsidP="00407009">
      <w:pPr>
        <w:pStyle w:val="abc"/>
        <w:tabs>
          <w:tab w:val="left" w:pos="10980"/>
        </w:tabs>
        <w:spacing w:before="60" w:after="60"/>
        <w:jc w:val="both"/>
        <w:rPr>
          <w:rFonts w:ascii="Times New Roman" w:hAnsi="Times New Roman" w:cs="Times New Roman"/>
          <w:sz w:val="28"/>
          <w:szCs w:val="28"/>
          <w:lang w:val="nl-NL"/>
        </w:rPr>
      </w:pPr>
      <w:r w:rsidRPr="00AC3F66">
        <w:rPr>
          <w:rFonts w:ascii="Times New Roman" w:hAnsi="Times New Roman" w:cs="Times New Roman"/>
          <w:sz w:val="28"/>
          <w:szCs w:val="28"/>
          <w:lang w:val="nl-NL"/>
        </w:rPr>
        <w:t>+ TGP/11/1 Examining Stability (Đánh giá tính ổn định)</w:t>
      </w:r>
    </w:p>
    <w:p w14:paraId="730D10D5" w14:textId="165DFF41" w:rsidR="00F0744A" w:rsidRPr="007F51F6" w:rsidRDefault="00F0744A" w:rsidP="00407009">
      <w:pPr>
        <w:spacing w:before="60" w:after="60" w:line="24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 xml:space="preserve">2.2. </w:t>
      </w:r>
      <w:r w:rsidR="00A22509">
        <w:rPr>
          <w:rFonts w:ascii="Times New Roman" w:hAnsi="Times New Roman" w:cs="Times New Roman"/>
          <w:b/>
          <w:bCs/>
          <w:sz w:val="28"/>
          <w:szCs w:val="28"/>
          <w:lang w:val="nl-NL"/>
        </w:rPr>
        <w:t>T</w:t>
      </w:r>
      <w:r w:rsidRPr="007F51F6">
        <w:rPr>
          <w:rFonts w:ascii="Times New Roman" w:hAnsi="Times New Roman" w:cs="Times New Roman"/>
          <w:b/>
          <w:bCs/>
          <w:sz w:val="28"/>
          <w:szCs w:val="28"/>
          <w:lang w:val="nl-NL"/>
        </w:rPr>
        <w:t xml:space="preserve">hực </w:t>
      </w:r>
      <w:r w:rsidR="00A22509">
        <w:rPr>
          <w:rFonts w:ascii="Times New Roman" w:hAnsi="Times New Roman" w:cs="Times New Roman"/>
          <w:b/>
          <w:bCs/>
          <w:sz w:val="28"/>
          <w:szCs w:val="28"/>
          <w:lang w:val="nl-NL"/>
        </w:rPr>
        <w:t>tế khảo nghiệm</w:t>
      </w:r>
      <w:r w:rsidRPr="007F51F6">
        <w:rPr>
          <w:rFonts w:ascii="Times New Roman" w:hAnsi="Times New Roman" w:cs="Times New Roman"/>
          <w:b/>
          <w:bCs/>
          <w:sz w:val="28"/>
          <w:szCs w:val="28"/>
          <w:lang w:val="nl-NL"/>
        </w:rPr>
        <w:t xml:space="preserve"> phục vụ xây dựng nội dung dự thảo TCVN</w:t>
      </w:r>
    </w:p>
    <w:p w14:paraId="5C0BC8DE" w14:textId="0F66AD9E" w:rsidR="00C93CE5" w:rsidRPr="007F51F6" w:rsidRDefault="00C93CE5"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Để xây dựng bảng tính trạng đặc trưng, </w:t>
      </w:r>
      <w:r w:rsidR="003D4D9D" w:rsidRPr="007F51F6">
        <w:rPr>
          <w:rFonts w:ascii="Times New Roman" w:hAnsi="Times New Roman" w:cs="Times New Roman"/>
          <w:sz w:val="28"/>
          <w:szCs w:val="28"/>
          <w:lang w:val="nl-NL"/>
        </w:rPr>
        <w:t>Ban</w:t>
      </w:r>
      <w:r w:rsidRPr="007F51F6">
        <w:rPr>
          <w:rFonts w:ascii="Times New Roman" w:hAnsi="Times New Roman" w:cs="Times New Roman"/>
          <w:sz w:val="28"/>
          <w:szCs w:val="28"/>
          <w:lang w:val="nl-NL"/>
        </w:rPr>
        <w:t xml:space="preserve"> soạn thảo đã </w:t>
      </w:r>
      <w:r w:rsidR="00894350">
        <w:rPr>
          <w:rFonts w:ascii="Times New Roman" w:hAnsi="Times New Roman" w:cs="Times New Roman"/>
          <w:sz w:val="28"/>
          <w:szCs w:val="28"/>
          <w:lang w:val="nl-NL"/>
        </w:rPr>
        <w:t xml:space="preserve">tiến hành đi khảo sát tại các đơn vị nghiên cứu cũng như các vùng trồng đậu xanh trên cả nước, </w:t>
      </w:r>
      <w:r w:rsidR="00A22509">
        <w:rPr>
          <w:rFonts w:ascii="Times New Roman" w:hAnsi="Times New Roman" w:cs="Times New Roman"/>
          <w:sz w:val="28"/>
          <w:szCs w:val="28"/>
          <w:lang w:val="nl-NL"/>
        </w:rPr>
        <w:t xml:space="preserve">đúc kết từ thực tế khảo nghiệm trong những năm qua, </w:t>
      </w:r>
      <w:r w:rsidRPr="007F51F6">
        <w:rPr>
          <w:rFonts w:ascii="Times New Roman" w:hAnsi="Times New Roman" w:cs="Times New Roman"/>
          <w:sz w:val="28"/>
          <w:szCs w:val="28"/>
          <w:lang w:val="nl-NL"/>
        </w:rPr>
        <w:t>tham khảo cơ sở dữ liệu giống tại các đơn vị</w:t>
      </w:r>
      <w:r w:rsidR="00A22509">
        <w:rPr>
          <w:rFonts w:ascii="Times New Roman" w:hAnsi="Times New Roman" w:cs="Times New Roman"/>
          <w:sz w:val="28"/>
          <w:szCs w:val="28"/>
          <w:lang w:val="nl-NL"/>
        </w:rPr>
        <w:t xml:space="preserve"> nghiên cứu,</w:t>
      </w:r>
      <w:r w:rsidRPr="007F51F6">
        <w:rPr>
          <w:rFonts w:ascii="Times New Roman" w:hAnsi="Times New Roman" w:cs="Times New Roman"/>
          <w:sz w:val="28"/>
          <w:szCs w:val="28"/>
          <w:lang w:val="nl-NL"/>
        </w:rPr>
        <w:t xml:space="preserve"> </w:t>
      </w:r>
      <w:r w:rsidR="00A22509">
        <w:rPr>
          <w:rFonts w:ascii="Times New Roman" w:hAnsi="Times New Roman" w:cs="Times New Roman"/>
          <w:sz w:val="28"/>
          <w:szCs w:val="28"/>
          <w:lang w:val="nl-NL"/>
        </w:rPr>
        <w:t>sản xuất kinh doanh</w:t>
      </w:r>
      <w:r w:rsidRPr="007F51F6">
        <w:rPr>
          <w:rFonts w:ascii="Times New Roman" w:hAnsi="Times New Roman" w:cs="Times New Roman"/>
          <w:sz w:val="28"/>
          <w:szCs w:val="28"/>
          <w:lang w:val="nl-NL"/>
        </w:rPr>
        <w:t xml:space="preserve"> (</w:t>
      </w:r>
      <w:r w:rsidR="00A22509">
        <w:rPr>
          <w:rFonts w:ascii="Times New Roman" w:hAnsi="Times New Roman" w:cs="Times New Roman"/>
          <w:sz w:val="28"/>
          <w:szCs w:val="28"/>
          <w:lang w:val="nl-NL"/>
        </w:rPr>
        <w:t xml:space="preserve">Công ty </w:t>
      </w:r>
      <w:r w:rsidR="00EE5D35">
        <w:rPr>
          <w:rFonts w:ascii="Times New Roman" w:hAnsi="Times New Roman" w:cs="Times New Roman"/>
          <w:sz w:val="28"/>
          <w:szCs w:val="28"/>
          <w:lang w:val="nl-NL"/>
        </w:rPr>
        <w:t xml:space="preserve">CP giống cây trồng Miền Nam, Trung tâm Nghiên cứu và phát triển đậu đỗ, Học viện Nông nghiệp Việt </w:t>
      </w:r>
      <w:r w:rsidR="00765370">
        <w:rPr>
          <w:rFonts w:ascii="Times New Roman" w:hAnsi="Times New Roman" w:cs="Times New Roman"/>
          <w:sz w:val="28"/>
          <w:szCs w:val="28"/>
          <w:lang w:val="nl-NL"/>
        </w:rPr>
        <w:t>N</w:t>
      </w:r>
      <w:r w:rsidR="00EE5D35">
        <w:rPr>
          <w:rFonts w:ascii="Times New Roman" w:hAnsi="Times New Roman" w:cs="Times New Roman"/>
          <w:sz w:val="28"/>
          <w:szCs w:val="28"/>
          <w:lang w:val="nl-NL"/>
        </w:rPr>
        <w:t>am, Viện Khoa học Kỹ thuật Nông nghiệp Duyên Hải Nam Trung bộ</w:t>
      </w:r>
      <w:r w:rsidR="00A22509">
        <w:rPr>
          <w:rFonts w:ascii="Times New Roman" w:hAnsi="Times New Roman" w:cs="Times New Roman"/>
          <w:sz w:val="28"/>
          <w:szCs w:val="28"/>
          <w:lang w:val="nl-NL"/>
        </w:rPr>
        <w:t>...</w:t>
      </w:r>
      <w:r w:rsidRPr="007F51F6">
        <w:rPr>
          <w:rFonts w:ascii="Times New Roman" w:hAnsi="Times New Roman" w:cs="Times New Roman"/>
          <w:sz w:val="28"/>
          <w:szCs w:val="28"/>
          <w:lang w:val="nl-NL"/>
        </w:rPr>
        <w:t>).</w:t>
      </w:r>
    </w:p>
    <w:p w14:paraId="4B25DAB8" w14:textId="7F6A8A0C"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a) </w:t>
      </w:r>
      <w:r w:rsidR="00C93CE5" w:rsidRPr="007F51F6">
        <w:rPr>
          <w:rFonts w:ascii="Times New Roman" w:hAnsi="Times New Roman" w:cs="Times New Roman"/>
          <w:sz w:val="28"/>
          <w:szCs w:val="28"/>
          <w:lang w:val="nl-NL"/>
        </w:rPr>
        <w:t>Căn cứ lựa chọn tính trạng</w:t>
      </w:r>
    </w:p>
    <w:p w14:paraId="108E5C80" w14:textId="77777777" w:rsidR="00C93CE5" w:rsidRPr="007F51F6" w:rsidRDefault="00C93CE5"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Các tính trạng được lựa chọn đưa vào bảng tính trạng đặc trưng dựa trên 3 nguyên tắc:</w:t>
      </w:r>
    </w:p>
    <w:p w14:paraId="70CACB60" w14:textId="42EADE83"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Tính di truyền ổn định và ít chịu ảnh hưởng của điều kiện ngoại cảnh</w:t>
      </w:r>
      <w:r w:rsidR="00C25B7B" w:rsidRPr="007F51F6">
        <w:rPr>
          <w:rFonts w:ascii="Times New Roman" w:hAnsi="Times New Roman" w:cs="Times New Roman"/>
          <w:sz w:val="28"/>
          <w:szCs w:val="28"/>
          <w:lang w:val="nl-NL"/>
        </w:rPr>
        <w:t>;</w:t>
      </w:r>
      <w:r w:rsidR="004E5A0D">
        <w:rPr>
          <w:rFonts w:ascii="Times New Roman" w:hAnsi="Times New Roman" w:cs="Times New Roman"/>
          <w:sz w:val="28"/>
          <w:szCs w:val="28"/>
          <w:lang w:val="nl-NL"/>
        </w:rPr>
        <w:t xml:space="preserve"> các yếu tố phi thí nghiệm</w:t>
      </w:r>
    </w:p>
    <w:p w14:paraId="3E9CA428" w14:textId="08305725"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khả năng quan sát hoặc đo lường được bằng phương pháp khách quan, khoa học</w:t>
      </w:r>
      <w:r w:rsidR="00C25B7B" w:rsidRPr="007F51F6">
        <w:rPr>
          <w:rFonts w:ascii="Times New Roman" w:hAnsi="Times New Roman" w:cs="Times New Roman"/>
          <w:sz w:val="28"/>
          <w:szCs w:val="28"/>
          <w:lang w:val="nl-NL"/>
        </w:rPr>
        <w:t>;</w:t>
      </w:r>
    </w:p>
    <w:p w14:paraId="66B56E73" w14:textId="24BF33E6"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Có tính phân biệt rõ ràng giữa các giống (nhằm phục vụ mục tiêu phân biệt giống trong khảo nghiệm DUS).</w:t>
      </w:r>
    </w:p>
    <w:p w14:paraId="7688AF06" w14:textId="034C4883" w:rsidR="006B5F40" w:rsidRDefault="00C93CE5"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Bảng tính trạng trong dự thảo bao gồm </w:t>
      </w:r>
      <w:r w:rsidR="00765370">
        <w:rPr>
          <w:rFonts w:ascii="Times New Roman" w:hAnsi="Times New Roman" w:cs="Times New Roman"/>
          <w:sz w:val="28"/>
          <w:szCs w:val="28"/>
          <w:lang w:val="nl-NL"/>
        </w:rPr>
        <w:t>2</w:t>
      </w:r>
      <w:r w:rsidR="00AE743D">
        <w:rPr>
          <w:rFonts w:ascii="Times New Roman" w:hAnsi="Times New Roman" w:cs="Times New Roman"/>
          <w:sz w:val="28"/>
          <w:szCs w:val="28"/>
          <w:lang w:val="nl-NL"/>
        </w:rPr>
        <w:t>8</w:t>
      </w:r>
      <w:r w:rsidR="00EE5D35">
        <w:rPr>
          <w:rFonts w:ascii="Times New Roman" w:hAnsi="Times New Roman" w:cs="Times New Roman"/>
          <w:sz w:val="28"/>
          <w:szCs w:val="28"/>
          <w:lang w:val="nl-NL"/>
        </w:rPr>
        <w:t xml:space="preserve"> </w:t>
      </w:r>
      <w:r w:rsidR="009F1132">
        <w:rPr>
          <w:rFonts w:ascii="Times New Roman" w:hAnsi="Times New Roman" w:cs="Times New Roman"/>
          <w:sz w:val="28"/>
          <w:szCs w:val="28"/>
          <w:lang w:val="nl-NL"/>
        </w:rPr>
        <w:t>tính trạng</w:t>
      </w:r>
    </w:p>
    <w:p w14:paraId="17EA3AC4" w14:textId="5D2DFECC" w:rsidR="00C93CE5" w:rsidRPr="007F51F6" w:rsidRDefault="00C93CE5"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tính trạng</w:t>
      </w:r>
      <w:r w:rsidR="00424AE5"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được phân loại</w:t>
      </w:r>
      <w:r w:rsidRPr="007F51F6">
        <w:rPr>
          <w:rFonts w:ascii="Times New Roman" w:hAnsi="Times New Roman" w:cs="Times New Roman"/>
          <w:sz w:val="28"/>
          <w:szCs w:val="28"/>
          <w:lang w:val="nl-NL"/>
        </w:rPr>
        <w:t xml:space="preserve"> tính trạng</w:t>
      </w:r>
      <w:r w:rsidR="00765370">
        <w:rPr>
          <w:rFonts w:ascii="Times New Roman" w:hAnsi="Times New Roman" w:cs="Times New Roman"/>
          <w:sz w:val="28"/>
          <w:szCs w:val="28"/>
          <w:lang w:val="nl-NL"/>
        </w:rPr>
        <w:t xml:space="preserve"> </w:t>
      </w:r>
      <w:r w:rsidR="00765370" w:rsidRPr="007F51F6">
        <w:rPr>
          <w:rFonts w:ascii="Times New Roman" w:hAnsi="Times New Roman" w:cs="Times New Roman"/>
          <w:sz w:val="28"/>
          <w:szCs w:val="28"/>
          <w:lang w:val="nl-NL"/>
        </w:rPr>
        <w:t>giả</w:t>
      </w:r>
      <w:r w:rsidRPr="007F51F6">
        <w:rPr>
          <w:rFonts w:ascii="Times New Roman" w:hAnsi="Times New Roman" w:cs="Times New Roman"/>
          <w:sz w:val="28"/>
          <w:szCs w:val="28"/>
          <w:lang w:val="nl-NL"/>
        </w:rPr>
        <w:t xml:space="preserve">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(PQ), </w:t>
      </w:r>
      <w:r w:rsidR="00A56EB5" w:rsidRPr="007F51F6">
        <w:rPr>
          <w:rFonts w:ascii="Times New Roman" w:hAnsi="Times New Roman" w:cs="Times New Roman"/>
          <w:sz w:val="28"/>
          <w:szCs w:val="28"/>
          <w:lang w:val="nl-NL"/>
        </w:rPr>
        <w:t>số</w:t>
      </w:r>
      <w:r w:rsidRPr="007F51F6">
        <w:rPr>
          <w:rFonts w:ascii="Times New Roman" w:hAnsi="Times New Roman" w:cs="Times New Roman"/>
          <w:sz w:val="28"/>
          <w:szCs w:val="28"/>
          <w:lang w:val="nl-NL"/>
        </w:rPr>
        <w:t xml:space="preserve"> lượng (QN) và </w:t>
      </w:r>
      <w:r w:rsidR="00A56EB5" w:rsidRPr="007F51F6">
        <w:rPr>
          <w:rFonts w:ascii="Times New Roman" w:hAnsi="Times New Roman" w:cs="Times New Roman"/>
          <w:sz w:val="28"/>
          <w:szCs w:val="28"/>
          <w:lang w:val="nl-NL"/>
        </w:rPr>
        <w:t>chất lượng</w:t>
      </w:r>
      <w:r w:rsidRPr="007F51F6">
        <w:rPr>
          <w:rFonts w:ascii="Times New Roman" w:hAnsi="Times New Roman" w:cs="Times New Roman"/>
          <w:sz w:val="28"/>
          <w:szCs w:val="28"/>
          <w:lang w:val="nl-NL"/>
        </w:rPr>
        <w:t xml:space="preserve"> (QL), sử dụng các mã số theo thang điểm UPOV để đảm bảo chuẩn hóa và khả năng tích hợp với hệ thống quốc tế.</w:t>
      </w:r>
    </w:p>
    <w:p w14:paraId="35A36D0B" w14:textId="302DB040"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w:t>
      </w:r>
      <w:r w:rsidR="00C93CE5" w:rsidRPr="007F51F6">
        <w:rPr>
          <w:rFonts w:ascii="Times New Roman" w:hAnsi="Times New Roman" w:cs="Times New Roman"/>
          <w:sz w:val="28"/>
          <w:szCs w:val="28"/>
          <w:lang w:val="nl-NL"/>
        </w:rPr>
        <w:t>Phân loại và minh họa tính trạng</w:t>
      </w:r>
    </w:p>
    <w:p w14:paraId="2B9F17BD" w14:textId="2525C888"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Các tính trạng được phân theo loại (VG, VS, MS, MG...) và được ghi chú rõ ràng trong bảng cùng phương pháp quan sát (trực quan hoặc đo đếm), hình thức ghi nhận (cá thể hay nhóm), kết hợp với minh họa trong Phụ lục A để giúp cán bộ khảo nghiệm dễ dàng nhận diện và thực hiện đánh giá.</w:t>
      </w:r>
    </w:p>
    <w:p w14:paraId="6FB54B5F" w14:textId="73200DA4"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C93CE5" w:rsidRPr="007F51F6">
        <w:rPr>
          <w:rFonts w:ascii="Times New Roman" w:hAnsi="Times New Roman" w:cs="Times New Roman"/>
          <w:sz w:val="28"/>
          <w:szCs w:val="28"/>
          <w:lang w:val="nl-NL"/>
        </w:rPr>
        <w:t xml:space="preserve">Một số tính trạng đặc biệt quan trọng và được đánh dấu (*) để đảm bảo luôn </w:t>
      </w:r>
      <w:r w:rsidR="009F1132">
        <w:rPr>
          <w:rFonts w:ascii="Times New Roman" w:hAnsi="Times New Roman" w:cs="Times New Roman"/>
          <w:sz w:val="28"/>
          <w:szCs w:val="28"/>
          <w:lang w:val="nl-NL"/>
        </w:rPr>
        <w:t>được mô tả trong bản</w:t>
      </w:r>
      <w:r w:rsidR="00C93CE5" w:rsidRPr="007F51F6">
        <w:rPr>
          <w:rFonts w:ascii="Times New Roman" w:hAnsi="Times New Roman" w:cs="Times New Roman"/>
          <w:sz w:val="28"/>
          <w:szCs w:val="28"/>
          <w:lang w:val="nl-NL"/>
        </w:rPr>
        <w:t xml:space="preserve"> mô tả giống</w:t>
      </w:r>
      <w:r w:rsidR="00C25B7B" w:rsidRPr="007F51F6">
        <w:rPr>
          <w:rFonts w:ascii="Times New Roman" w:hAnsi="Times New Roman" w:cs="Times New Roman"/>
          <w:sz w:val="28"/>
          <w:szCs w:val="28"/>
          <w:lang w:val="nl-NL"/>
        </w:rPr>
        <w:t>.</w:t>
      </w:r>
    </w:p>
    <w:p w14:paraId="0027DE9E" w14:textId="4C35AA88" w:rsidR="00C93CE5"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 </w:t>
      </w:r>
      <w:r w:rsidR="00C93CE5" w:rsidRPr="007F51F6">
        <w:rPr>
          <w:rFonts w:ascii="Times New Roman" w:hAnsi="Times New Roman" w:cs="Times New Roman"/>
          <w:sz w:val="28"/>
          <w:szCs w:val="28"/>
          <w:lang w:val="nl-NL"/>
        </w:rPr>
        <w:t>Khả năng ứng dụng trong thực tiễn</w:t>
      </w:r>
    </w:p>
    <w:p w14:paraId="0AEA52CE" w14:textId="2E828A2E" w:rsidR="00C93CE5" w:rsidRPr="007F51F6" w:rsidRDefault="00C93CE5"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Bảng tính trạng được xây dựng vừa đảm bảo tính khoa học, vừa phù hợp với điều kiện sản xuất, khảo nghiệm tại Việt Nam. Ví dụ:</w:t>
      </w:r>
    </w:p>
    <w:p w14:paraId="3269C842" w14:textId="7289E7EB" w:rsidR="00C93CE5"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F31212">
        <w:rPr>
          <w:rFonts w:ascii="Times New Roman" w:hAnsi="Times New Roman" w:cs="Times New Roman"/>
          <w:sz w:val="28"/>
          <w:szCs w:val="28"/>
          <w:lang w:val="nl-NL"/>
        </w:rPr>
        <w:t xml:space="preserve">Cây: </w:t>
      </w:r>
      <w:r w:rsidR="00476E6D">
        <w:rPr>
          <w:rFonts w:ascii="Times New Roman" w:hAnsi="Times New Roman" w:cs="Times New Roman"/>
          <w:sz w:val="28"/>
          <w:szCs w:val="28"/>
          <w:lang w:val="nl-NL"/>
        </w:rPr>
        <w:t>tập tính sinh trưởng, chiều dài..</w:t>
      </w:r>
    </w:p>
    <w:p w14:paraId="1A388BD9" w14:textId="6452D3DD" w:rsidR="006C00E9" w:rsidRDefault="006C00E9"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Tính trạng trên lá: kích thước, </w:t>
      </w:r>
      <w:r w:rsidR="00F31212">
        <w:rPr>
          <w:rFonts w:ascii="Times New Roman" w:hAnsi="Times New Roman" w:cs="Times New Roman"/>
          <w:sz w:val="28"/>
          <w:szCs w:val="28"/>
          <w:lang w:val="nl-NL"/>
        </w:rPr>
        <w:t xml:space="preserve">hình dạng, </w:t>
      </w:r>
      <w:r>
        <w:rPr>
          <w:rFonts w:ascii="Times New Roman" w:hAnsi="Times New Roman" w:cs="Times New Roman"/>
          <w:sz w:val="28"/>
          <w:szCs w:val="28"/>
          <w:lang w:val="nl-NL"/>
        </w:rPr>
        <w:t>thế, màu sắc...;</w:t>
      </w:r>
    </w:p>
    <w:p w14:paraId="10DDC4B6" w14:textId="4F0BF96C" w:rsidR="009F1132" w:rsidRPr="007F51F6" w:rsidRDefault="009F1132"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Tính trạng trên cây: màu sắc thân mầm, số đốt/ cây</w:t>
      </w:r>
    </w:p>
    <w:p w14:paraId="648CF186" w14:textId="1574E4B2" w:rsidR="00C93CE5"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xml:space="preserve">- </w:t>
      </w:r>
      <w:r w:rsidR="00F31212">
        <w:rPr>
          <w:rFonts w:ascii="Times New Roman" w:hAnsi="Times New Roman" w:cs="Times New Roman"/>
          <w:sz w:val="28"/>
          <w:szCs w:val="28"/>
          <w:lang w:val="nl-NL"/>
        </w:rPr>
        <w:t>Tính trạng trên quả</w:t>
      </w:r>
      <w:r w:rsidRPr="007F51F6">
        <w:rPr>
          <w:rFonts w:ascii="Times New Roman" w:hAnsi="Times New Roman" w:cs="Times New Roman"/>
          <w:sz w:val="28"/>
          <w:szCs w:val="28"/>
          <w:lang w:val="nl-NL"/>
        </w:rPr>
        <w:t>:</w:t>
      </w:r>
      <w:r w:rsidR="00F31212">
        <w:rPr>
          <w:rFonts w:ascii="Times New Roman" w:hAnsi="Times New Roman" w:cs="Times New Roman"/>
          <w:sz w:val="28"/>
          <w:szCs w:val="28"/>
          <w:lang w:val="nl-NL"/>
        </w:rPr>
        <w:t xml:space="preserve"> </w:t>
      </w:r>
      <w:r w:rsidR="00476E6D">
        <w:rPr>
          <w:rFonts w:ascii="Times New Roman" w:hAnsi="Times New Roman" w:cs="Times New Roman"/>
          <w:sz w:val="28"/>
          <w:szCs w:val="28"/>
          <w:lang w:val="nl-NL"/>
        </w:rPr>
        <w:t xml:space="preserve">chiều dài, </w:t>
      </w:r>
      <w:r w:rsidR="009F1132">
        <w:rPr>
          <w:rFonts w:ascii="Times New Roman" w:hAnsi="Times New Roman" w:cs="Times New Roman"/>
          <w:sz w:val="28"/>
          <w:szCs w:val="28"/>
          <w:lang w:val="nl-NL"/>
        </w:rPr>
        <w:t>số hạt trên quả; số quả trên cây, hình dạng quả</w:t>
      </w:r>
      <w:r w:rsidR="00476E6D">
        <w:rPr>
          <w:rFonts w:ascii="Times New Roman" w:hAnsi="Times New Roman" w:cs="Times New Roman"/>
          <w:sz w:val="28"/>
          <w:szCs w:val="28"/>
          <w:lang w:val="nl-NL"/>
        </w:rPr>
        <w:t>, màu sắc</w:t>
      </w:r>
      <w:r w:rsidR="009F1132">
        <w:rPr>
          <w:rFonts w:ascii="Times New Roman" w:hAnsi="Times New Roman" w:cs="Times New Roman"/>
          <w:sz w:val="28"/>
          <w:szCs w:val="28"/>
          <w:lang w:val="nl-NL"/>
        </w:rPr>
        <w:t xml:space="preserve"> quả khi chín</w:t>
      </w:r>
      <w:r w:rsidR="00476E6D">
        <w:rPr>
          <w:rFonts w:ascii="Times New Roman" w:hAnsi="Times New Roman" w:cs="Times New Roman"/>
          <w:sz w:val="28"/>
          <w:szCs w:val="28"/>
          <w:lang w:val="nl-NL"/>
        </w:rPr>
        <w:t xml:space="preserve">, </w:t>
      </w:r>
    </w:p>
    <w:p w14:paraId="3E347997" w14:textId="3FD2F633" w:rsidR="00F31212" w:rsidRDefault="00F31212"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Tính trạng </w:t>
      </w:r>
      <w:r w:rsidR="00476E6D">
        <w:rPr>
          <w:rFonts w:ascii="Times New Roman" w:hAnsi="Times New Roman" w:cs="Times New Roman"/>
          <w:sz w:val="28"/>
          <w:szCs w:val="28"/>
          <w:lang w:val="nl-NL"/>
        </w:rPr>
        <w:t xml:space="preserve">về </w:t>
      </w:r>
      <w:r w:rsidR="00F941DA">
        <w:rPr>
          <w:rFonts w:ascii="Times New Roman" w:hAnsi="Times New Roman" w:cs="Times New Roman"/>
          <w:sz w:val="28"/>
          <w:szCs w:val="28"/>
          <w:lang w:val="nl-NL"/>
        </w:rPr>
        <w:t>hạt: màu sắc, khối lượng 1</w:t>
      </w:r>
      <w:r w:rsidR="009F1132">
        <w:rPr>
          <w:rFonts w:ascii="Times New Roman" w:hAnsi="Times New Roman" w:cs="Times New Roman"/>
          <w:sz w:val="28"/>
          <w:szCs w:val="28"/>
          <w:lang w:val="nl-NL"/>
        </w:rPr>
        <w:t xml:space="preserve"> </w:t>
      </w:r>
      <w:r w:rsidR="00F941DA">
        <w:rPr>
          <w:rFonts w:ascii="Times New Roman" w:hAnsi="Times New Roman" w:cs="Times New Roman"/>
          <w:sz w:val="28"/>
          <w:szCs w:val="28"/>
          <w:lang w:val="nl-NL"/>
        </w:rPr>
        <w:t>000 hạt .....</w:t>
      </w:r>
      <w:r w:rsidR="00087EFF">
        <w:rPr>
          <w:rFonts w:ascii="Times New Roman" w:hAnsi="Times New Roman" w:cs="Times New Roman"/>
          <w:sz w:val="28"/>
          <w:szCs w:val="28"/>
          <w:lang w:val="nl-NL"/>
        </w:rPr>
        <w:t xml:space="preserve"> </w:t>
      </w:r>
    </w:p>
    <w:p w14:paraId="707B641A" w14:textId="1E605B8C" w:rsidR="009F1132" w:rsidRPr="007F51F6" w:rsidRDefault="009F1132"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Thời gian ra hoa; thời gian sinh trưởng...</w:t>
      </w:r>
    </w:p>
    <w:p w14:paraId="66FD02A1" w14:textId="4CA78949" w:rsidR="003D4D9D" w:rsidRPr="007F51F6" w:rsidRDefault="003D4D9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Các nội dung kỹ thuật trong Dự thảo TCVN DUS </w:t>
      </w:r>
      <w:r w:rsidR="001D2EA1" w:rsidRPr="007F51F6">
        <w:rPr>
          <w:rFonts w:ascii="Times New Roman" w:hAnsi="Times New Roman" w:cs="Times New Roman"/>
          <w:sz w:val="28"/>
          <w:szCs w:val="28"/>
          <w:lang w:val="nl-NL"/>
        </w:rPr>
        <w:t xml:space="preserve">giống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 xml:space="preserve"> được xây dựng chặt chẽ, khoa học, bám sát thực tiễn và có khả năng ứng dụng cao. Việc ban hành tiêu chuẩn này sẽ tạo nền tảng quan trọng để triển khai khảo nghiệm DUS, thẩm định và bảo hộ </w:t>
      </w:r>
      <w:r w:rsidR="001D2EA1" w:rsidRPr="007F51F6">
        <w:rPr>
          <w:rFonts w:ascii="Times New Roman" w:hAnsi="Times New Roman" w:cs="Times New Roman"/>
          <w:sz w:val="28"/>
          <w:szCs w:val="28"/>
          <w:lang w:val="nl-NL"/>
        </w:rPr>
        <w:t xml:space="preserve">giống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 xml:space="preserve"> một cách minh bạch, chính xác, phù hợp với thông lệ quốc tế và nhu cầu thực tiễn trong nước.</w:t>
      </w:r>
    </w:p>
    <w:p w14:paraId="199E8F71" w14:textId="7AE0C8CF" w:rsidR="00853CFD" w:rsidRPr="007F51F6" w:rsidRDefault="00853CFD" w:rsidP="00407009">
      <w:pPr>
        <w:spacing w:before="60" w:after="60" w:line="24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 Tính ưu việt và những điểm cần chú ý của dự thảo Tiêu chuẩn đối với các cơ quan, tổ chức, cá nhân góp ý dự thảo</w:t>
      </w:r>
    </w:p>
    <w:p w14:paraId="2764EC88" w14:textId="3613DFF9" w:rsidR="00853CFD" w:rsidRPr="007F51F6" w:rsidRDefault="00853CFD" w:rsidP="00407009">
      <w:pPr>
        <w:spacing w:before="60" w:after="60" w:line="24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3.1. Tính ưu việt của dự thảo Tiêu chuẩn</w:t>
      </w:r>
    </w:p>
    <w:p w14:paraId="2DF7C229" w14:textId="5412FD21" w:rsidR="00853CFD" w:rsidRPr="007F51F6" w:rsidRDefault="00853CF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Tiếp cận chuẩn mực quốc tế, hài hòa với hệ thống UPOV: Cấu trúc, phương pháp đánh giá và quy trình khảo nghiệm tuân thủ theo hướng dẫn TG/1/3, </w:t>
      </w:r>
      <w:r w:rsidR="00407009">
        <w:rPr>
          <w:rFonts w:ascii="Times New Roman" w:hAnsi="Times New Roman" w:cs="Times New Roman"/>
          <w:sz w:val="28"/>
          <w:szCs w:val="28"/>
          <w:lang w:val="nl-NL"/>
        </w:rPr>
        <w:t xml:space="preserve">TGP/7, </w:t>
      </w:r>
      <w:r w:rsidRPr="007F51F6">
        <w:rPr>
          <w:rFonts w:ascii="Times New Roman" w:hAnsi="Times New Roman" w:cs="Times New Roman"/>
          <w:sz w:val="28"/>
          <w:szCs w:val="28"/>
          <w:lang w:val="nl-NL"/>
        </w:rPr>
        <w:t>TGP/8</w:t>
      </w:r>
      <w:r w:rsidR="00765370">
        <w:rPr>
          <w:rFonts w:ascii="Times New Roman" w:hAnsi="Times New Roman" w:cs="Times New Roman"/>
          <w:sz w:val="28"/>
          <w:szCs w:val="28"/>
          <w:lang w:val="nl-NL"/>
        </w:rPr>
        <w:t>/5</w:t>
      </w:r>
      <w:r w:rsidRPr="007F51F6">
        <w:rPr>
          <w:rFonts w:ascii="Times New Roman" w:hAnsi="Times New Roman" w:cs="Times New Roman"/>
          <w:sz w:val="28"/>
          <w:szCs w:val="28"/>
          <w:lang w:val="nl-NL"/>
        </w:rPr>
        <w:t>, TGP/9, TGP/10</w:t>
      </w:r>
      <w:r w:rsidR="00765370">
        <w:rPr>
          <w:rFonts w:ascii="Times New Roman" w:hAnsi="Times New Roman" w:cs="Times New Roman"/>
          <w:sz w:val="28"/>
          <w:szCs w:val="28"/>
          <w:lang w:val="nl-NL"/>
        </w:rPr>
        <w:t>/2</w:t>
      </w:r>
      <w:r w:rsidRPr="007F51F6">
        <w:rPr>
          <w:rFonts w:ascii="Times New Roman" w:hAnsi="Times New Roman" w:cs="Times New Roman"/>
          <w:sz w:val="28"/>
          <w:szCs w:val="28"/>
          <w:lang w:val="nl-NL"/>
        </w:rPr>
        <w:t>, TGP/11</w:t>
      </w:r>
      <w:r w:rsidR="00765370">
        <w:rPr>
          <w:rFonts w:ascii="Times New Roman" w:hAnsi="Times New Roman" w:cs="Times New Roman"/>
          <w:sz w:val="28"/>
          <w:szCs w:val="28"/>
          <w:lang w:val="nl-NL"/>
        </w:rPr>
        <w:t>/1</w:t>
      </w:r>
      <w:r w:rsidRPr="007F51F6">
        <w:rPr>
          <w:rFonts w:ascii="Times New Roman" w:hAnsi="Times New Roman" w:cs="Times New Roman"/>
          <w:sz w:val="28"/>
          <w:szCs w:val="28"/>
          <w:lang w:val="nl-NL"/>
        </w:rPr>
        <w:t xml:space="preserve"> của UPOV. Điều này giúp Việt Nam tăng cường khả năng công nhận lẫn nhau trong khảo nghiệm DUS, thuận lợi cho xuất khẩu giống và hội nhập quốc tế.</w:t>
      </w:r>
    </w:p>
    <w:p w14:paraId="7FFDD310" w14:textId="58C1D477" w:rsidR="00853CFD" w:rsidRPr="007F51F6" w:rsidRDefault="00853CF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Bảng tính trạng đặc trưng toàn diện, khoa học và dễ áp dụng: Với </w:t>
      </w:r>
      <w:r w:rsidR="00414E6E">
        <w:rPr>
          <w:rFonts w:ascii="Times New Roman" w:hAnsi="Times New Roman" w:cs="Times New Roman"/>
          <w:sz w:val="28"/>
          <w:szCs w:val="28"/>
          <w:lang w:val="nl-NL"/>
        </w:rPr>
        <w:t>28</w:t>
      </w:r>
      <w:r w:rsidR="00087EFF">
        <w:rPr>
          <w:rFonts w:ascii="Times New Roman" w:hAnsi="Times New Roman" w:cs="Times New Roman"/>
          <w:sz w:val="28"/>
          <w:szCs w:val="28"/>
          <w:lang w:val="nl-NL"/>
        </w:rPr>
        <w:t xml:space="preserve"> tính </w:t>
      </w:r>
      <w:r w:rsidRPr="007F51F6">
        <w:rPr>
          <w:rFonts w:ascii="Times New Roman" w:hAnsi="Times New Roman" w:cs="Times New Roman"/>
          <w:sz w:val="28"/>
          <w:szCs w:val="28"/>
          <w:lang w:val="nl-NL"/>
        </w:rPr>
        <w:t xml:space="preserve"> tính trạng được lựa chọn dựa trên</w:t>
      </w:r>
      <w:r w:rsidR="00087EFF">
        <w:rPr>
          <w:rFonts w:ascii="Times New Roman" w:hAnsi="Times New Roman" w:cs="Times New Roman"/>
          <w:sz w:val="28"/>
          <w:szCs w:val="28"/>
          <w:lang w:val="nl-NL"/>
        </w:rPr>
        <w:t xml:space="preserve"> tài liệu hướng dẫn khảo nghiệm DUS về cây </w:t>
      </w:r>
      <w:r w:rsidR="00A80154">
        <w:rPr>
          <w:rFonts w:ascii="Times New Roman" w:hAnsi="Times New Roman" w:cs="Times New Roman"/>
          <w:sz w:val="28"/>
          <w:szCs w:val="28"/>
          <w:lang w:val="nl-NL"/>
        </w:rPr>
        <w:t>đậu xanh</w:t>
      </w:r>
      <w:r w:rsidR="00087EFF">
        <w:rPr>
          <w:rFonts w:ascii="Times New Roman" w:hAnsi="Times New Roman" w:cs="Times New Roman"/>
          <w:sz w:val="28"/>
          <w:szCs w:val="28"/>
          <w:lang w:val="nl-NL"/>
        </w:rPr>
        <w:t xml:space="preserve"> của UPOV và</w:t>
      </w:r>
      <w:r w:rsidRPr="007F51F6">
        <w:rPr>
          <w:rFonts w:ascii="Times New Roman" w:hAnsi="Times New Roman" w:cs="Times New Roman"/>
          <w:sz w:val="28"/>
          <w:szCs w:val="28"/>
          <w:lang w:val="nl-NL"/>
        </w:rPr>
        <w:t xml:space="preserve"> phân tích chuyên môn</w:t>
      </w:r>
      <w:r w:rsidR="00A56EB5" w:rsidRPr="007F51F6">
        <w:rPr>
          <w:rFonts w:ascii="Times New Roman" w:hAnsi="Times New Roman" w:cs="Times New Roman"/>
          <w:sz w:val="28"/>
          <w:szCs w:val="28"/>
          <w:lang w:val="nl-NL"/>
        </w:rPr>
        <w:t xml:space="preserve"> trong đó </w:t>
      </w:r>
      <w:r w:rsidRPr="007F51F6">
        <w:rPr>
          <w:rFonts w:ascii="Times New Roman" w:hAnsi="Times New Roman" w:cs="Times New Roman"/>
          <w:sz w:val="28"/>
          <w:szCs w:val="28"/>
          <w:lang w:val="nl-NL"/>
        </w:rPr>
        <w:t xml:space="preserve">bảng tính trạng phản ánh đầy đủ sự đa dạng hình thái phân biệt giữa các </w:t>
      </w:r>
      <w:r w:rsidR="001D2EA1" w:rsidRPr="007F51F6">
        <w:rPr>
          <w:rFonts w:ascii="Times New Roman" w:hAnsi="Times New Roman" w:cs="Times New Roman"/>
          <w:sz w:val="28"/>
          <w:szCs w:val="28"/>
          <w:lang w:val="nl-NL"/>
        </w:rPr>
        <w:t xml:space="preserve">giống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 đồng thời được minh họa rõ trong phụ lục kỹ thuật.</w:t>
      </w:r>
    </w:p>
    <w:p w14:paraId="3E4D3A29" w14:textId="45584ECB" w:rsidR="00853CFD" w:rsidRPr="007F51F6" w:rsidRDefault="00853CF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Quy định chi tiết về vật liệu khảo nghiệm và điều kiện thực hiện: Dự thảo quy định rõ số lượng </w:t>
      </w:r>
      <w:r w:rsidR="006C00E9">
        <w:rPr>
          <w:rFonts w:ascii="Times New Roman" w:hAnsi="Times New Roman" w:cs="Times New Roman"/>
          <w:sz w:val="28"/>
          <w:szCs w:val="28"/>
          <w:lang w:val="nl-NL"/>
        </w:rPr>
        <w:t>vật liệu</w:t>
      </w:r>
      <w:r w:rsidRPr="007F51F6">
        <w:rPr>
          <w:rFonts w:ascii="Times New Roman" w:hAnsi="Times New Roman" w:cs="Times New Roman"/>
          <w:sz w:val="28"/>
          <w:szCs w:val="28"/>
          <w:lang w:val="nl-NL"/>
        </w:rPr>
        <w:t>, chất lượng vật liệu, bố trí thí nghiệm, yêu cầu về cơ sở vật chất – tạo cơ sở đồng bộ trong tổ chức khảo nghiệm giữa các đơn vị.</w:t>
      </w:r>
    </w:p>
    <w:p w14:paraId="6F82DD06" w14:textId="0DB3BDEA" w:rsidR="00853CFD" w:rsidRPr="007F51F6" w:rsidRDefault="00853CFD"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089372BC" w14:textId="2FA504A4" w:rsidR="00853CFD" w:rsidRPr="007F51F6" w:rsidRDefault="00853CFD" w:rsidP="00407009">
      <w:pPr>
        <w:spacing w:before="60" w:after="60" w:line="240" w:lineRule="auto"/>
        <w:ind w:firstLine="720"/>
        <w:jc w:val="both"/>
        <w:rPr>
          <w:rFonts w:ascii="Times New Roman" w:hAnsi="Times New Roman" w:cs="Times New Roman"/>
          <w:b/>
          <w:bCs/>
          <w:sz w:val="28"/>
          <w:szCs w:val="28"/>
          <w:lang w:val="nl-NL"/>
        </w:rPr>
      </w:pPr>
      <w:r w:rsidRPr="007F51F6">
        <w:rPr>
          <w:rFonts w:ascii="Times New Roman" w:hAnsi="Times New Roman" w:cs="Times New Roman"/>
          <w:b/>
          <w:bCs/>
          <w:sz w:val="28"/>
          <w:szCs w:val="28"/>
          <w:lang w:val="nl-NL"/>
        </w:rPr>
        <w:t>3.2 Những điểm cần chú ý của dự thảo Tiêu chuẩn đối với các cơ quan, tổ chức, cá nhân góp ý dự thảo</w:t>
      </w:r>
    </w:p>
    <w:p w14:paraId="6F415822" w14:textId="1F00B279"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Nhằm hoàn thiện Dự thảo Tiêu chuẩn quốc gia về “Giống cây nông nghiệp – Khảo nghiệm tính khác biệt, tính đồng nhất và tính ổn định – </w:t>
      </w:r>
      <w:r w:rsidR="00CA5348">
        <w:rPr>
          <w:rFonts w:ascii="Times New Roman" w:hAnsi="Times New Roman" w:cs="Times New Roman"/>
          <w:sz w:val="28"/>
          <w:szCs w:val="28"/>
          <w:lang w:val="nl-NL"/>
        </w:rPr>
        <w:t xml:space="preserve">Phần </w:t>
      </w:r>
      <w:r w:rsidR="00407009">
        <w:rPr>
          <w:rFonts w:ascii="Times New Roman" w:hAnsi="Times New Roman" w:cs="Times New Roman"/>
          <w:sz w:val="28"/>
          <w:szCs w:val="28"/>
          <w:lang w:val="nl-NL"/>
        </w:rPr>
        <w:t>26</w:t>
      </w:r>
      <w:r w:rsidRPr="007F51F6">
        <w:rPr>
          <w:rFonts w:ascii="Times New Roman" w:hAnsi="Times New Roman" w:cs="Times New Roman"/>
          <w:sz w:val="28"/>
          <w:szCs w:val="28"/>
          <w:lang w:val="nl-NL"/>
        </w:rPr>
        <w:t xml:space="preserve">: </w:t>
      </w:r>
      <w:r w:rsidR="001D2EA1" w:rsidRPr="007F51F6">
        <w:rPr>
          <w:rFonts w:ascii="Times New Roman" w:hAnsi="Times New Roman" w:cs="Times New Roman"/>
          <w:sz w:val="28"/>
          <w:szCs w:val="28"/>
          <w:lang w:val="nl-NL"/>
        </w:rPr>
        <w:t xml:space="preserve">Giống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 các cơ quan, tổ chức và cá nhân được đề nghị tập trung góp ý vào các nội dung chính sau:</w:t>
      </w:r>
    </w:p>
    <w:p w14:paraId="5C0D1D10" w14:textId="3D20E8E0"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a) Tính đầy đủ, hợp lý và khả thi của bảng tính trạng đặc trưng</w:t>
      </w:r>
    </w:p>
    <w:p w14:paraId="7E20CDF8" w14:textId="70FDA933"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Số lượng tính trạng </w:t>
      </w:r>
      <w:r w:rsidR="00765370">
        <w:rPr>
          <w:rFonts w:ascii="Times New Roman" w:hAnsi="Times New Roman" w:cs="Times New Roman"/>
          <w:sz w:val="28"/>
          <w:szCs w:val="28"/>
          <w:lang w:val="nl-NL"/>
        </w:rPr>
        <w:t>2</w:t>
      </w:r>
      <w:r w:rsidR="00AE743D">
        <w:rPr>
          <w:rFonts w:ascii="Times New Roman" w:hAnsi="Times New Roman" w:cs="Times New Roman"/>
          <w:sz w:val="28"/>
          <w:szCs w:val="28"/>
          <w:lang w:val="nl-NL"/>
        </w:rPr>
        <w:t>8</w:t>
      </w:r>
      <w:r w:rsidRPr="007F51F6">
        <w:rPr>
          <w:rFonts w:ascii="Times New Roman" w:hAnsi="Times New Roman" w:cs="Times New Roman"/>
          <w:sz w:val="28"/>
          <w:szCs w:val="28"/>
          <w:lang w:val="nl-NL"/>
        </w:rPr>
        <w:t xml:space="preserve"> tính trạng</w:t>
      </w:r>
      <w:r w:rsidR="00A56EB5" w:rsidRPr="007F51F6">
        <w:rPr>
          <w:rFonts w:ascii="Times New Roman" w:hAnsi="Times New Roman" w:cs="Times New Roman"/>
          <w:sz w:val="28"/>
          <w:szCs w:val="28"/>
          <w:lang w:val="nl-NL"/>
        </w:rPr>
        <w:t xml:space="preserve"> tính trạng </w:t>
      </w:r>
      <w:r w:rsidRPr="007F51F6">
        <w:rPr>
          <w:rFonts w:ascii="Times New Roman" w:hAnsi="Times New Roman" w:cs="Times New Roman"/>
          <w:sz w:val="28"/>
          <w:szCs w:val="28"/>
          <w:lang w:val="nl-NL"/>
        </w:rPr>
        <w:t xml:space="preserve">để phân biệt giữa các </w:t>
      </w:r>
      <w:r w:rsidR="001D2EA1" w:rsidRPr="007F51F6">
        <w:rPr>
          <w:rFonts w:ascii="Times New Roman" w:hAnsi="Times New Roman" w:cs="Times New Roman"/>
          <w:sz w:val="28"/>
          <w:szCs w:val="28"/>
          <w:lang w:val="nl-NL"/>
        </w:rPr>
        <w:t xml:space="preserve">giống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 xml:space="preserve"> </w:t>
      </w:r>
      <w:r w:rsidR="00C25B7B" w:rsidRPr="007F51F6">
        <w:rPr>
          <w:rFonts w:ascii="Times New Roman" w:hAnsi="Times New Roman" w:cs="Times New Roman"/>
          <w:sz w:val="28"/>
          <w:szCs w:val="28"/>
          <w:lang w:val="nl-NL"/>
        </w:rPr>
        <w:t>được biết đến rộng rãi và giống</w:t>
      </w:r>
      <w:r w:rsidRPr="007F51F6">
        <w:rPr>
          <w:rFonts w:ascii="Times New Roman" w:hAnsi="Times New Roman" w:cs="Times New Roman"/>
          <w:sz w:val="28"/>
          <w:szCs w:val="28"/>
          <w:lang w:val="nl-NL"/>
        </w:rPr>
        <w:t xml:space="preserve"> đăng ký bảo hộ</w:t>
      </w:r>
      <w:r w:rsidR="006C00E9">
        <w:rPr>
          <w:rFonts w:ascii="Times New Roman" w:hAnsi="Times New Roman" w:cs="Times New Roman"/>
          <w:sz w:val="28"/>
          <w:szCs w:val="28"/>
          <w:lang w:val="nl-NL"/>
        </w:rPr>
        <w:t xml:space="preserve"> thuộc </w:t>
      </w:r>
      <w:r w:rsidR="004E5A0D">
        <w:rPr>
          <w:rFonts w:ascii="Times New Roman" w:hAnsi="Times New Roman" w:cs="Times New Roman"/>
          <w:sz w:val="28"/>
          <w:szCs w:val="28"/>
          <w:lang w:val="nl-NL"/>
        </w:rPr>
        <w:t>loài</w:t>
      </w:r>
      <w:r w:rsidR="006C00E9">
        <w:rPr>
          <w:rFonts w:ascii="Times New Roman" w:hAnsi="Times New Roman" w:cs="Times New Roman"/>
          <w:sz w:val="28"/>
          <w:szCs w:val="28"/>
          <w:lang w:val="nl-NL"/>
        </w:rPr>
        <w:t xml:space="preserve"> </w:t>
      </w:r>
      <w:r w:rsidR="00A80154">
        <w:rPr>
          <w:rFonts w:ascii="Times New Roman" w:hAnsi="Times New Roman" w:cs="Times New Roman"/>
          <w:sz w:val="28"/>
          <w:szCs w:val="28"/>
          <w:lang w:val="nl-NL"/>
        </w:rPr>
        <w:t>đậu xanh</w:t>
      </w:r>
      <w:r w:rsidRPr="007F51F6">
        <w:rPr>
          <w:rFonts w:ascii="Times New Roman" w:hAnsi="Times New Roman" w:cs="Times New Roman"/>
          <w:sz w:val="28"/>
          <w:szCs w:val="28"/>
          <w:lang w:val="nl-NL"/>
        </w:rPr>
        <w:t>.</w:t>
      </w:r>
    </w:p>
    <w:p w14:paraId="1ED5C14F" w14:textId="0E7CDC76" w:rsidR="00E66E6B"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Các tính trạng </w:t>
      </w:r>
      <w:r w:rsidR="007F51F6" w:rsidRPr="007F51F6">
        <w:rPr>
          <w:rFonts w:ascii="Times New Roman" w:hAnsi="Times New Roman" w:cs="Times New Roman"/>
          <w:sz w:val="28"/>
          <w:szCs w:val="28"/>
          <w:lang w:val="nl-NL"/>
        </w:rPr>
        <w:t>chất lượng, số</w:t>
      </w:r>
      <w:r w:rsidRPr="007F51F6">
        <w:rPr>
          <w:rFonts w:ascii="Times New Roman" w:hAnsi="Times New Roman" w:cs="Times New Roman"/>
          <w:sz w:val="28"/>
          <w:szCs w:val="28"/>
          <w:lang w:val="nl-NL"/>
        </w:rPr>
        <w:t xml:space="preserve"> lượ</w:t>
      </w:r>
      <w:r w:rsidR="00CA5348">
        <w:rPr>
          <w:rFonts w:ascii="Times New Roman" w:hAnsi="Times New Roman" w:cs="Times New Roman"/>
          <w:sz w:val="28"/>
          <w:szCs w:val="28"/>
          <w:lang w:val="nl-NL"/>
        </w:rPr>
        <w:t xml:space="preserve">ng </w:t>
      </w:r>
      <w:r w:rsidR="007F51F6" w:rsidRPr="007F51F6">
        <w:rPr>
          <w:rFonts w:ascii="Times New Roman" w:hAnsi="Times New Roman" w:cs="Times New Roman"/>
          <w:sz w:val="28"/>
          <w:szCs w:val="28"/>
          <w:lang w:val="nl-NL"/>
        </w:rPr>
        <w:t xml:space="preserve">và giả </w:t>
      </w:r>
      <w:r w:rsidRPr="007F51F6">
        <w:rPr>
          <w:rFonts w:ascii="Times New Roman" w:hAnsi="Times New Roman" w:cs="Times New Roman"/>
          <w:sz w:val="28"/>
          <w:szCs w:val="28"/>
          <w:lang w:val="nl-NL"/>
        </w:rPr>
        <w:t>chất lượng đã phù hợp chưa. Có nên đề xuất bổ sung/bỏ</w:t>
      </w:r>
      <w:r w:rsidR="006C00E9">
        <w:rPr>
          <w:rFonts w:ascii="Times New Roman" w:hAnsi="Times New Roman" w:cs="Times New Roman"/>
          <w:sz w:val="28"/>
          <w:szCs w:val="28"/>
          <w:lang w:val="nl-NL"/>
        </w:rPr>
        <w:t xml:space="preserve"> </w:t>
      </w:r>
      <w:r w:rsidRPr="007F51F6">
        <w:rPr>
          <w:rFonts w:ascii="Times New Roman" w:hAnsi="Times New Roman" w:cs="Times New Roman"/>
          <w:sz w:val="28"/>
          <w:szCs w:val="28"/>
          <w:lang w:val="nl-NL"/>
        </w:rPr>
        <w:t>tính trạng nào không.</w:t>
      </w:r>
    </w:p>
    <w:p w14:paraId="67225C94" w14:textId="34387283" w:rsidR="00CA5348" w:rsidRDefault="00CA5348"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Các trạng thái biểu hiện của tính trạng đã phù hợp về khoa học đã đầy đủ trong thực tế chưa.</w:t>
      </w:r>
    </w:p>
    <w:p w14:paraId="61B27DF7" w14:textId="68FAEF13" w:rsidR="00485776" w:rsidRPr="007F51F6" w:rsidRDefault="00485776"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14:paraId="1F157521" w14:textId="7DAC0E6B"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lastRenderedPageBreak/>
        <w:t>- Cách phân loại mã số trạng thái biểu hiện, thang điểm (1–9) và cách ghi nhận (VG, VS, MS, MG...) có dễ hiểu và phù hợp với điều kiện triển khai tại đơn vị không</w:t>
      </w:r>
      <w:r w:rsidR="00C25B7B" w:rsidRPr="007F51F6">
        <w:rPr>
          <w:rFonts w:ascii="Times New Roman" w:hAnsi="Times New Roman" w:cs="Times New Roman"/>
          <w:sz w:val="28"/>
          <w:szCs w:val="28"/>
          <w:lang w:val="nl-NL"/>
        </w:rPr>
        <w:t>.</w:t>
      </w:r>
    </w:p>
    <w:p w14:paraId="1C3372E4" w14:textId="52B1DEB0"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Gợi ý: Đặc biệt chú ý các tính trạng đánh dấu (*), vì đây là các tính trạng bắt buộc phải sử dụng trong Bảng tính trạng đặc trưng của giống và trong </w:t>
      </w:r>
      <w:r w:rsidR="00F941DA">
        <w:rPr>
          <w:rFonts w:ascii="Times New Roman" w:hAnsi="Times New Roman" w:cs="Times New Roman"/>
          <w:sz w:val="28"/>
          <w:szCs w:val="28"/>
          <w:lang w:val="nl-NL"/>
        </w:rPr>
        <w:t>tất cả các</w:t>
      </w:r>
      <w:r w:rsidRPr="007F51F6">
        <w:rPr>
          <w:rFonts w:ascii="Times New Roman" w:hAnsi="Times New Roman" w:cs="Times New Roman"/>
          <w:sz w:val="28"/>
          <w:szCs w:val="28"/>
          <w:lang w:val="nl-NL"/>
        </w:rPr>
        <w:t xml:space="preserve"> vụ khảo nghiệm.</w:t>
      </w:r>
    </w:p>
    <w:p w14:paraId="21DD5941" w14:textId="3BDE97BF"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b) Yêu cầu về vật liệu khảo nghiệm và giống </w:t>
      </w:r>
      <w:r w:rsidR="0044000B">
        <w:rPr>
          <w:rFonts w:ascii="Times New Roman" w:hAnsi="Times New Roman" w:cs="Times New Roman"/>
          <w:sz w:val="28"/>
          <w:szCs w:val="28"/>
          <w:lang w:val="nl-NL"/>
        </w:rPr>
        <w:t>đối chứng</w:t>
      </w:r>
    </w:p>
    <w:p w14:paraId="43B5D8F9" w14:textId="0BB4B33E" w:rsidR="00E66E6B" w:rsidRPr="007F51F6" w:rsidRDefault="007F51F6" w:rsidP="00407009">
      <w:pPr>
        <w:pBdr>
          <w:top w:val="nil"/>
          <w:left w:val="nil"/>
          <w:bottom w:val="nil"/>
          <w:right w:val="nil"/>
          <w:between w:val="nil"/>
        </w:pBdr>
        <w:tabs>
          <w:tab w:val="left" w:pos="709"/>
          <w:tab w:val="left" w:pos="1418"/>
        </w:tabs>
        <w:suppressAutoHyphens/>
        <w:spacing w:before="60" w:after="60" w:line="240" w:lineRule="auto"/>
        <w:ind w:left="1"/>
        <w:jc w:val="both"/>
        <w:textDirection w:val="btLr"/>
        <w:textAlignment w:val="top"/>
        <w:outlineLvl w:val="0"/>
        <w:rPr>
          <w:rFonts w:ascii="Times New Roman" w:hAnsi="Times New Roman" w:cs="Times New Roman"/>
          <w:sz w:val="28"/>
          <w:szCs w:val="28"/>
          <w:lang w:val="nl-NL"/>
        </w:rPr>
      </w:pPr>
      <w:r w:rsidRPr="007F51F6">
        <w:rPr>
          <w:rFonts w:ascii="Times New Roman" w:hAnsi="Times New Roman" w:cs="Times New Roman"/>
          <w:sz w:val="28"/>
          <w:szCs w:val="28"/>
          <w:lang w:val="nl-NL"/>
        </w:rPr>
        <w:tab/>
      </w:r>
      <w:r w:rsidR="00E66E6B" w:rsidRPr="007F51F6">
        <w:rPr>
          <w:rFonts w:ascii="Times New Roman" w:hAnsi="Times New Roman" w:cs="Times New Roman"/>
          <w:sz w:val="28"/>
          <w:szCs w:val="28"/>
          <w:lang w:val="nl-NL"/>
        </w:rPr>
        <w:t xml:space="preserve">- </w:t>
      </w:r>
      <w:r w:rsidR="006C00E9">
        <w:rPr>
          <w:rFonts w:ascii="Times New Roman" w:hAnsi="Times New Roman" w:cs="Times New Roman"/>
          <w:sz w:val="28"/>
          <w:szCs w:val="28"/>
          <w:lang w:val="nl-NL"/>
        </w:rPr>
        <w:t>Số lượng vật liệu</w:t>
      </w:r>
      <w:r w:rsidR="00E66E6B" w:rsidRPr="007F51F6">
        <w:rPr>
          <w:rFonts w:ascii="Times New Roman" w:hAnsi="Times New Roman" w:cs="Times New Roman"/>
          <w:sz w:val="28"/>
          <w:szCs w:val="28"/>
          <w:lang w:val="nl-NL"/>
        </w:rPr>
        <w:t xml:space="preserve"> khảo nghiệm và yêu cầu về chất lượng mẫu có phù hợp với năng lực và điều kiện thực tế của tác giả giống không.</w:t>
      </w:r>
    </w:p>
    <w:p w14:paraId="7E454C60" w14:textId="50C2374F"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Quy định về việc đề xuất giống </w:t>
      </w:r>
      <w:r w:rsidR="0044000B">
        <w:rPr>
          <w:rFonts w:ascii="Times New Roman" w:hAnsi="Times New Roman" w:cs="Times New Roman"/>
          <w:sz w:val="28"/>
          <w:szCs w:val="28"/>
          <w:lang w:val="nl-NL"/>
        </w:rPr>
        <w:t>đối chứng</w:t>
      </w:r>
      <w:r w:rsidRPr="007F51F6">
        <w:rPr>
          <w:rFonts w:ascii="Times New Roman" w:hAnsi="Times New Roman" w:cs="Times New Roman"/>
          <w:sz w:val="28"/>
          <w:szCs w:val="28"/>
          <w:lang w:val="nl-NL"/>
        </w:rPr>
        <w:t xml:space="preserve"> và so sánh với giống khảo nghiệm trong tờ khai kỹ thuật có rõ ràng, dễ áp dụng không.</w:t>
      </w:r>
    </w:p>
    <w:p w14:paraId="07224977" w14:textId="3F4C69FF"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c) Quy định bố trí thí nghiệm và phương pháp khảo nghiệm</w:t>
      </w:r>
    </w:p>
    <w:p w14:paraId="496918B8" w14:textId="4CB419F9"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w:t>
      </w:r>
      <w:r w:rsidR="00B91479">
        <w:rPr>
          <w:rFonts w:ascii="Times New Roman" w:hAnsi="Times New Roman" w:cs="Times New Roman"/>
          <w:sz w:val="28"/>
          <w:szCs w:val="28"/>
          <w:lang w:val="nl-NL"/>
        </w:rPr>
        <w:t>Số lần nhắc lại tối thiểu là 2. Khoảng cách mật độ trồng</w:t>
      </w:r>
      <w:r w:rsidRPr="007F51F6">
        <w:rPr>
          <w:rFonts w:ascii="Times New Roman" w:hAnsi="Times New Roman" w:cs="Times New Roman"/>
          <w:sz w:val="28"/>
          <w:szCs w:val="28"/>
          <w:lang w:val="nl-NL"/>
        </w:rPr>
        <w:t>, số</w:t>
      </w:r>
      <w:r w:rsidR="00CA5348">
        <w:rPr>
          <w:rFonts w:ascii="Times New Roman" w:hAnsi="Times New Roman" w:cs="Times New Roman"/>
          <w:sz w:val="28"/>
          <w:szCs w:val="28"/>
          <w:lang w:val="nl-NL"/>
        </w:rPr>
        <w:t xml:space="preserve"> cây thí nghiệm bố trí tối thiểu </w:t>
      </w:r>
      <w:r w:rsidR="00B91479">
        <w:rPr>
          <w:rFonts w:ascii="Times New Roman" w:hAnsi="Times New Roman" w:cs="Times New Roman"/>
          <w:sz w:val="28"/>
          <w:szCs w:val="28"/>
          <w:lang w:val="nl-NL"/>
        </w:rPr>
        <w:t>60 cây trên 1 lần nhắc lại</w:t>
      </w:r>
      <w:r w:rsidRPr="007F51F6">
        <w:rPr>
          <w:rFonts w:ascii="Times New Roman" w:hAnsi="Times New Roman" w:cs="Times New Roman"/>
          <w:sz w:val="28"/>
          <w:szCs w:val="28"/>
          <w:lang w:val="nl-NL"/>
        </w:rPr>
        <w:t>.</w:t>
      </w:r>
    </w:p>
    <w:p w14:paraId="04F0F5F2" w14:textId="0F9AA4CC"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Phương pháp đánh giá tính khác biệt, đồng nhất và ổn định có rõ ràng, dễ áp dụng không.</w:t>
      </w:r>
    </w:p>
    <w:p w14:paraId="294AE7F1" w14:textId="59113AA4"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d) Các phụ lục và biểu mẫu đính kèm</w:t>
      </w:r>
    </w:p>
    <w:p w14:paraId="4FE75F26" w14:textId="3939C94C" w:rsidR="00E66E6B"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Tờ khai kỹ thuật (Phụ lục B) có dễ sử dụng, đầy đủ và cần bổ sung thông tin gì không.</w:t>
      </w:r>
    </w:p>
    <w:p w14:paraId="736846BF" w14:textId="3725DD6F" w:rsidR="0044000B" w:rsidRPr="007F51F6" w:rsidRDefault="0044000B"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Phụ lục C Các giai đoạn sinh trưởng của cây đậu xanh</w:t>
      </w:r>
    </w:p>
    <w:p w14:paraId="7A3A16F5" w14:textId="3CB0D886"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xml:space="preserve">- Phụ lục </w:t>
      </w:r>
      <w:r w:rsidR="00F941DA">
        <w:rPr>
          <w:rFonts w:ascii="Times New Roman" w:hAnsi="Times New Roman" w:cs="Times New Roman"/>
          <w:sz w:val="28"/>
          <w:szCs w:val="28"/>
          <w:lang w:val="nl-NL"/>
        </w:rPr>
        <w:t>D đ</w:t>
      </w:r>
      <w:r w:rsidRPr="007F51F6">
        <w:rPr>
          <w:rFonts w:ascii="Times New Roman" w:hAnsi="Times New Roman" w:cs="Times New Roman"/>
          <w:sz w:val="28"/>
          <w:szCs w:val="28"/>
          <w:lang w:val="nl-NL"/>
        </w:rPr>
        <w:t>ã minh họa rõ ràng cách theo dõi, đánh giá các tính trạng chưa.</w:t>
      </w:r>
    </w:p>
    <w:p w14:paraId="32C27241" w14:textId="4E547332"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đ) Ngôn ngữ và cách diễn đạt trong tiêu chuẩn</w:t>
      </w:r>
    </w:p>
    <w:p w14:paraId="68A60293" w14:textId="4F1111B2"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Cách trình bày, diễn giải các thuật ngữ chuyên môn, ký hiệu có rõ ràng, nhất quán và dễ hiểu đối với cán bộ kỹ thuật, doanh nghiệp giống, tổ chức khảo nghiệm không.</w:t>
      </w:r>
    </w:p>
    <w:p w14:paraId="66A295E8" w14:textId="04E9CB90"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Cần rà soát các lỗi đánh máy, từ ngữ chưa thống nhất giữa phần kỹ thuật và phụ lục.</w:t>
      </w:r>
    </w:p>
    <w:p w14:paraId="065DC8F1" w14:textId="77FD0C09" w:rsidR="00E66E6B" w:rsidRPr="007F51F6" w:rsidRDefault="00E66E6B" w:rsidP="00407009">
      <w:pPr>
        <w:spacing w:before="60" w:after="60" w:line="240" w:lineRule="auto"/>
        <w:ind w:firstLine="720"/>
        <w:jc w:val="both"/>
        <w:rPr>
          <w:rFonts w:ascii="Times New Roman" w:hAnsi="Times New Roman" w:cs="Times New Roman"/>
          <w:b/>
          <w:bCs/>
          <w:i/>
          <w:iCs/>
          <w:sz w:val="28"/>
          <w:szCs w:val="28"/>
          <w:lang w:val="nl-NL"/>
        </w:rPr>
      </w:pPr>
      <w:r w:rsidRPr="007F51F6">
        <w:rPr>
          <w:rFonts w:ascii="Times New Roman" w:hAnsi="Times New Roman" w:cs="Times New Roman"/>
          <w:b/>
          <w:bCs/>
          <w:i/>
          <w:iCs/>
          <w:sz w:val="28"/>
          <w:szCs w:val="28"/>
          <w:lang w:val="nl-NL"/>
        </w:rPr>
        <w:t xml:space="preserve">Lưu ý chung khi góp ý: </w:t>
      </w:r>
    </w:p>
    <w:p w14:paraId="56F268FE" w14:textId="7434D446" w:rsidR="00E66E6B" w:rsidRPr="007F51F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Góp ý cần ghi rõ điểm chưa phù hợp, đề xuất sửa đổi cụ thể, và nêu lý do.</w:t>
      </w:r>
    </w:p>
    <w:p w14:paraId="76B921A2" w14:textId="38D0AB04" w:rsidR="00177906" w:rsidRDefault="00E66E6B" w:rsidP="00407009">
      <w:pPr>
        <w:spacing w:before="60" w:after="60" w:line="240" w:lineRule="auto"/>
        <w:ind w:firstLine="720"/>
        <w:jc w:val="both"/>
        <w:rPr>
          <w:rFonts w:ascii="Times New Roman" w:hAnsi="Times New Roman" w:cs="Times New Roman"/>
          <w:sz w:val="28"/>
          <w:szCs w:val="28"/>
          <w:lang w:val="nl-NL"/>
        </w:rPr>
      </w:pPr>
      <w:r w:rsidRPr="007F51F6">
        <w:rPr>
          <w:rFonts w:ascii="Times New Roman" w:hAnsi="Times New Roman" w:cs="Times New Roman"/>
          <w:sz w:val="28"/>
          <w:szCs w:val="28"/>
          <w:lang w:val="nl-NL"/>
        </w:rPr>
        <w:t>- Khuyến khích gửi kèm minh họa, ví dụ thực tiễn (nếu có), đặc biệt với các tính trạng về hình thái hoặc kinh nghiệm thực tế.</w:t>
      </w:r>
    </w:p>
    <w:p w14:paraId="2AEEB244" w14:textId="77777777" w:rsidR="00073CEE" w:rsidRPr="004A3C2C" w:rsidRDefault="00073CEE" w:rsidP="00073CEE">
      <w:pPr>
        <w:pStyle w:val="contents"/>
        <w:keepNext/>
        <w:spacing w:before="0" w:after="0" w:line="360" w:lineRule="auto"/>
        <w:ind w:firstLine="0"/>
        <w:rPr>
          <w:b/>
          <w:bCs/>
          <w:sz w:val="28"/>
          <w:szCs w:val="28"/>
        </w:rPr>
      </w:pPr>
      <w:r w:rsidRPr="004A3C2C">
        <w:rPr>
          <w:b/>
          <w:bCs/>
          <w:sz w:val="28"/>
          <w:szCs w:val="28"/>
        </w:rPr>
        <w:t>4. Mối liên quan của dự thảo tiêu chuẩn với các tiêu chuẩn trong và ngoài nước cũng như các quy định hiện hành, thông báo mức độ phù hợp của dự thảo tiêu chuẩn với những văn bản đó.</w:t>
      </w:r>
    </w:p>
    <w:p w14:paraId="2239B631" w14:textId="77777777" w:rsidR="00073CEE" w:rsidRPr="004A3C2C" w:rsidRDefault="00073CEE" w:rsidP="00073CEE">
      <w:pPr>
        <w:spacing w:after="0" w:line="360" w:lineRule="auto"/>
        <w:ind w:firstLine="720"/>
        <w:jc w:val="both"/>
        <w:rPr>
          <w:rFonts w:ascii="Times New Roman" w:hAnsi="Times New Roman" w:cs="Times New Roman"/>
          <w:spacing w:val="-2"/>
          <w:sz w:val="28"/>
          <w:szCs w:val="28"/>
          <w:lang w:val="nl-NL"/>
        </w:rPr>
      </w:pPr>
      <w:r w:rsidRPr="004A3C2C">
        <w:rPr>
          <w:rFonts w:ascii="Times New Roman" w:hAnsi="Times New Roman" w:cs="Times New Roman"/>
          <w:spacing w:val="-2"/>
          <w:sz w:val="28"/>
          <w:szCs w:val="28"/>
          <w:lang w:val="nl-NL"/>
        </w:rPr>
        <w:t xml:space="preserve">Tiếp cận chuẩn mực quốc tế, hài hòa với hệ thống UPOV: Cấu trúc, phương pháp đánh giá và quy trình khảo nghiệm tuân thủ theo hướng dẫn TG/1/3, TGP/8/5, TGP/9, TGP/10/2, TGP/11/1 của UPOV. Điều này giúp Việt Nam tăng cường khả </w:t>
      </w:r>
      <w:r w:rsidRPr="004A3C2C">
        <w:rPr>
          <w:rFonts w:ascii="Times New Roman" w:hAnsi="Times New Roman" w:cs="Times New Roman"/>
          <w:spacing w:val="-2"/>
          <w:sz w:val="28"/>
          <w:szCs w:val="28"/>
          <w:lang w:val="nl-NL"/>
        </w:rPr>
        <w:lastRenderedPageBreak/>
        <w:t>năng công nhận kết quả khảo nghiệm lẫn nhau trong khảo nghiệm DUS, thuận lợi cho việc bảo hộ quyền tác giả, xuất khẩu giống và hội nhập quốc tế.</w:t>
      </w:r>
    </w:p>
    <w:p w14:paraId="1B0F4753" w14:textId="77777777" w:rsidR="00073CEE" w:rsidRPr="003037D3" w:rsidRDefault="00073CEE" w:rsidP="00073CEE">
      <w:pPr>
        <w:pStyle w:val="contents"/>
        <w:keepNext/>
        <w:spacing w:before="0" w:after="0" w:line="360" w:lineRule="auto"/>
        <w:rPr>
          <w:b/>
          <w:bCs/>
        </w:rPr>
      </w:pPr>
      <w:r w:rsidRPr="003C1DAE">
        <w:rPr>
          <w:sz w:val="28"/>
          <w:szCs w:val="28"/>
          <w:lang w:val="nl-NL"/>
        </w:rPr>
        <w:t>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3430069B" w14:textId="77777777" w:rsidR="00073CEE" w:rsidRDefault="00073CEE" w:rsidP="00073CEE">
      <w:pPr>
        <w:spacing w:after="0" w:line="360" w:lineRule="auto"/>
        <w:ind w:firstLine="720"/>
        <w:jc w:val="both"/>
        <w:rPr>
          <w:rFonts w:ascii="Times New Roman" w:hAnsi="Times New Roman" w:cs="Times New Roman"/>
          <w:sz w:val="28"/>
          <w:szCs w:val="28"/>
          <w:lang w:val="nl-NL"/>
        </w:rPr>
      </w:pPr>
      <w:r w:rsidRPr="00AB0B40">
        <w:rPr>
          <w:rFonts w:ascii="Times New Roman" w:hAnsi="Times New Roman" w:cs="Times New Roman"/>
          <w:sz w:val="28"/>
          <w:szCs w:val="28"/>
          <w:lang w:val="nl-NL"/>
        </w:rPr>
        <w:t>Dự thảo tiêu chuẩn TCVN 1338</w:t>
      </w:r>
      <w:r>
        <w:rPr>
          <w:rFonts w:ascii="Times New Roman" w:hAnsi="Times New Roman" w:cs="Times New Roman"/>
          <w:sz w:val="28"/>
          <w:szCs w:val="28"/>
          <w:lang w:val="nl-NL"/>
        </w:rPr>
        <w:t>2</w:t>
      </w:r>
      <w:r w:rsidRPr="00AB0B40">
        <w:rPr>
          <w:rFonts w:ascii="Times New Roman" w:hAnsi="Times New Roman" w:cs="Times New Roman"/>
          <w:sz w:val="28"/>
          <w:szCs w:val="28"/>
          <w:lang w:val="nl-NL"/>
        </w:rPr>
        <w:t>-</w:t>
      </w:r>
      <w:r>
        <w:rPr>
          <w:rFonts w:ascii="Times New Roman" w:hAnsi="Times New Roman" w:cs="Times New Roman"/>
          <w:sz w:val="28"/>
          <w:szCs w:val="28"/>
          <w:lang w:val="nl-NL"/>
        </w:rPr>
        <w:t>11</w:t>
      </w:r>
      <w:r w:rsidRPr="00AB0B40">
        <w:rPr>
          <w:rFonts w:ascii="Times New Roman" w:hAnsi="Times New Roman" w:cs="Times New Roman"/>
          <w:sz w:val="28"/>
          <w:szCs w:val="28"/>
          <w:lang w:val="nl-NL"/>
        </w:rPr>
        <w:t>:2025 phù hợp với các tiêu chuẩn trong và ngoài nước cũng như các quy định hiện hành</w:t>
      </w:r>
    </w:p>
    <w:p w14:paraId="17B2AADA" w14:textId="77777777" w:rsidR="003824F2" w:rsidRDefault="00073CEE" w:rsidP="003824F2">
      <w:pPr>
        <w:pStyle w:val="contents"/>
        <w:keepNext/>
        <w:spacing w:before="0" w:after="0" w:line="360" w:lineRule="auto"/>
        <w:rPr>
          <w:b/>
          <w:bCs/>
          <w:sz w:val="28"/>
          <w:szCs w:val="28"/>
        </w:rPr>
      </w:pPr>
      <w:r w:rsidRPr="00C87D1B">
        <w:rPr>
          <w:b/>
          <w:bCs/>
          <w:sz w:val="28"/>
          <w:szCs w:val="28"/>
        </w:rPr>
        <w:t xml:space="preserve">5. Các dự kiến sửa đổi, bổ sung, thay thế tiêu chuẩn có liên quan với dự thảo tiêu chuẩn. </w:t>
      </w:r>
    </w:p>
    <w:p w14:paraId="3BCD5810" w14:textId="11C93C5B" w:rsidR="003824F2" w:rsidRDefault="00073CEE" w:rsidP="003824F2">
      <w:pPr>
        <w:pStyle w:val="contents"/>
        <w:keepNext/>
        <w:spacing w:before="0" w:after="0" w:line="360" w:lineRule="auto"/>
        <w:rPr>
          <w:sz w:val="28"/>
          <w:szCs w:val="28"/>
          <w:lang w:val="nl-NL"/>
        </w:rPr>
      </w:pPr>
      <w:r w:rsidRPr="00C97EB0">
        <w:rPr>
          <w:sz w:val="28"/>
          <w:szCs w:val="28"/>
        </w:rPr>
        <w:t xml:space="preserve">Tài liệu </w:t>
      </w:r>
      <w:r w:rsidRPr="003824F2">
        <w:rPr>
          <w:sz w:val="28"/>
          <w:szCs w:val="28"/>
        </w:rPr>
        <w:t>c</w:t>
      </w:r>
      <w:r w:rsidR="003824F2" w:rsidRPr="003824F2">
        <w:rPr>
          <w:sz w:val="28"/>
          <w:szCs w:val="28"/>
        </w:rPr>
        <w:t>ó</w:t>
      </w:r>
      <w:r w:rsidRPr="00C97EB0">
        <w:rPr>
          <w:sz w:val="28"/>
          <w:szCs w:val="28"/>
        </w:rPr>
        <w:t xml:space="preserve"> </w:t>
      </w:r>
      <w:r w:rsidRPr="003824F2">
        <w:rPr>
          <w:sz w:val="28"/>
          <w:szCs w:val="28"/>
        </w:rPr>
        <w:t>liên quan để xây dựng tiêu chuẩn</w:t>
      </w:r>
      <w:r w:rsidRPr="00C97EB0">
        <w:rPr>
          <w:sz w:val="28"/>
          <w:szCs w:val="28"/>
        </w:rPr>
        <w:t xml:space="preserve"> TCVN 13382-</w:t>
      </w:r>
      <w:r>
        <w:rPr>
          <w:sz w:val="28"/>
          <w:szCs w:val="28"/>
        </w:rPr>
        <w:t>26</w:t>
      </w:r>
      <w:r w:rsidRPr="00C97EB0">
        <w:rPr>
          <w:sz w:val="28"/>
          <w:szCs w:val="28"/>
        </w:rPr>
        <w:t>:202</w:t>
      </w:r>
      <w:r>
        <w:rPr>
          <w:sz w:val="28"/>
          <w:szCs w:val="28"/>
        </w:rPr>
        <w:t>6</w:t>
      </w:r>
      <w:r w:rsidRPr="00C97EB0">
        <w:rPr>
          <w:sz w:val="28"/>
          <w:szCs w:val="28"/>
        </w:rPr>
        <w:t xml:space="preserve"> là </w:t>
      </w:r>
      <w:r w:rsidR="003824F2" w:rsidRPr="00AC3F66">
        <w:rPr>
          <w:sz w:val="28"/>
          <w:szCs w:val="28"/>
          <w:lang w:val="nl-NL"/>
        </w:rPr>
        <w:t>TG/</w:t>
      </w:r>
      <w:r w:rsidR="003824F2">
        <w:rPr>
          <w:sz w:val="28"/>
          <w:szCs w:val="28"/>
          <w:lang w:val="nl-NL"/>
        </w:rPr>
        <w:t>VIGNA_RAD(Proj.3),</w:t>
      </w:r>
      <w:r w:rsidR="003824F2">
        <w:rPr>
          <w:sz w:val="28"/>
          <w:szCs w:val="28"/>
          <w:lang w:val="nl-NL"/>
        </w:rPr>
        <w:t xml:space="preserve"> </w:t>
      </w:r>
      <w:r w:rsidR="003824F2">
        <w:rPr>
          <w:sz w:val="28"/>
          <w:szCs w:val="28"/>
          <w:lang w:val="nl-NL"/>
        </w:rPr>
        <w:t xml:space="preserve">2025 - </w:t>
      </w:r>
      <w:r w:rsidR="003824F2" w:rsidRPr="00AC3F66">
        <w:rPr>
          <w:sz w:val="28"/>
          <w:szCs w:val="28"/>
        </w:rPr>
        <w:t>Guidelines for the Conduct of  tests for Distinctness</w:t>
      </w:r>
      <w:r w:rsidR="003824F2">
        <w:rPr>
          <w:sz w:val="28"/>
          <w:szCs w:val="28"/>
        </w:rPr>
        <w:t>.</w:t>
      </w:r>
      <w:r w:rsidR="003824F2" w:rsidRPr="00AC3F66">
        <w:rPr>
          <w:sz w:val="28"/>
          <w:szCs w:val="28"/>
        </w:rPr>
        <w:t xml:space="preserve"> Uniformity and </w:t>
      </w:r>
      <w:r w:rsidR="003824F2" w:rsidRPr="00AC3F66">
        <w:rPr>
          <w:sz w:val="28"/>
          <w:szCs w:val="28"/>
          <w:lang w:val="nl-NL"/>
        </w:rPr>
        <w:t xml:space="preserve">Stablity of </w:t>
      </w:r>
      <w:r w:rsidR="003824F2">
        <w:rPr>
          <w:sz w:val="28"/>
          <w:szCs w:val="28"/>
          <w:lang w:val="nl-NL"/>
        </w:rPr>
        <w:t>Mung Bean</w:t>
      </w:r>
      <w:r w:rsidR="003824F2">
        <w:rPr>
          <w:sz w:val="28"/>
          <w:szCs w:val="28"/>
          <w:lang w:val="nl-NL"/>
        </w:rPr>
        <w:t xml:space="preserve"> (Hướng dẫn khảo nghiệm tính khác biệt, tính đồng nhất và tính ổn định của giống đậu xanh) </w:t>
      </w:r>
      <w:r w:rsidR="003824F2">
        <w:rPr>
          <w:sz w:val="28"/>
          <w:szCs w:val="28"/>
          <w:lang w:val="nl-NL"/>
        </w:rPr>
        <w:t>và Phiếu mô tả</w:t>
      </w:r>
      <w:r w:rsidR="003824F2">
        <w:rPr>
          <w:sz w:val="28"/>
          <w:szCs w:val="28"/>
          <w:lang w:val="nl-NL"/>
        </w:rPr>
        <w:t>,</w:t>
      </w:r>
      <w:r w:rsidR="003824F2">
        <w:rPr>
          <w:sz w:val="28"/>
          <w:szCs w:val="28"/>
          <w:lang w:val="nl-NL"/>
        </w:rPr>
        <w:t xml:space="preserve"> đánh giá ban đầu nguồn gen đậu xanh – Trung tâm Tài nguyên thực vật </w:t>
      </w:r>
    </w:p>
    <w:p w14:paraId="7A92FB44" w14:textId="77777777" w:rsidR="00073CEE" w:rsidRDefault="00073CEE" w:rsidP="00073CEE">
      <w:pPr>
        <w:pStyle w:val="contents"/>
        <w:keepNext/>
        <w:spacing w:line="360" w:lineRule="auto"/>
        <w:ind w:firstLine="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73CEE" w14:paraId="72E898D8" w14:textId="77777777" w:rsidTr="00073CEE">
        <w:tc>
          <w:tcPr>
            <w:tcW w:w="4530" w:type="dxa"/>
          </w:tcPr>
          <w:p w14:paraId="60FB79C0" w14:textId="77777777"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774294FE" w14:textId="77777777" w:rsidR="003824F2" w:rsidRDefault="003824F2"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78E5ECF2" w14:textId="1F4A0F88"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bookmarkStart w:id="11" w:name="_GoBack"/>
            <w:bookmarkEnd w:id="11"/>
            <w:r w:rsidRPr="00D53450">
              <w:rPr>
                <w:rFonts w:ascii="Times New Roman" w:hAnsi="Times New Roman" w:cs="Times New Roman"/>
                <w:i w:val="0"/>
                <w:iCs w:val="0"/>
                <w:sz w:val="26"/>
                <w:szCs w:val="26"/>
                <w:lang w:val="nl-NL" w:eastAsia="en-US"/>
              </w:rPr>
              <w:t>Tổ chức chủ trì biên soạn</w:t>
            </w:r>
          </w:p>
          <w:p w14:paraId="6610E007" w14:textId="306F60C2"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3BDFC1C0" w14:textId="1218C356"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5B0A72E3" w14:textId="3AE65498"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314814CD" w14:textId="3552BE30"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4256F661" w14:textId="1D36B0E5" w:rsidR="00073CEE"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p>
          <w:p w14:paraId="562D09DF" w14:textId="45302FA2" w:rsidR="00073CEE" w:rsidRPr="00D53450" w:rsidRDefault="00073CEE" w:rsidP="00073CEE">
            <w:pPr>
              <w:pStyle w:val="daudrfom"/>
              <w:tabs>
                <w:tab w:val="left" w:pos="10980"/>
              </w:tabs>
              <w:spacing w:before="0" w:after="0" w:line="240" w:lineRule="auto"/>
              <w:ind w:firstLine="0"/>
              <w:jc w:val="center"/>
              <w:rPr>
                <w:rFonts w:ascii="Times New Roman" w:hAnsi="Times New Roman" w:cs="Times New Roman"/>
                <w:i w:val="0"/>
                <w:iCs w:val="0"/>
                <w:sz w:val="26"/>
                <w:szCs w:val="26"/>
                <w:lang w:val="nl-NL" w:eastAsia="en-US"/>
              </w:rPr>
            </w:pPr>
            <w:r>
              <w:rPr>
                <w:rFonts w:ascii="Times New Roman" w:hAnsi="Times New Roman" w:cs="Times New Roman"/>
                <w:i w:val="0"/>
                <w:iCs w:val="0"/>
                <w:sz w:val="26"/>
                <w:szCs w:val="26"/>
                <w:lang w:val="nl-NL" w:eastAsia="en-US"/>
              </w:rPr>
              <w:t>Nguyễn Tiên Phong</w:t>
            </w:r>
          </w:p>
          <w:p w14:paraId="11CD5011" w14:textId="630CB0C2" w:rsidR="00073CEE" w:rsidRDefault="00073CEE" w:rsidP="00407009">
            <w:pPr>
              <w:spacing w:before="60" w:after="60"/>
              <w:jc w:val="both"/>
              <w:rPr>
                <w:rFonts w:ascii="Times New Roman" w:hAnsi="Times New Roman" w:cs="Times New Roman"/>
                <w:sz w:val="28"/>
                <w:szCs w:val="28"/>
                <w:lang w:val="nl-NL"/>
              </w:rPr>
            </w:pPr>
          </w:p>
        </w:tc>
        <w:tc>
          <w:tcPr>
            <w:tcW w:w="4531" w:type="dxa"/>
          </w:tcPr>
          <w:p w14:paraId="7036F2A2" w14:textId="64A02FA4" w:rsidR="00073CEE" w:rsidRDefault="00073CEE" w:rsidP="00073CEE">
            <w:pPr>
              <w:spacing w:before="60" w:after="6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Hà Nội</w:t>
            </w:r>
            <w:r w:rsidRPr="004628FD">
              <w:rPr>
                <w:rFonts w:ascii="Times New Roman" w:hAnsi="Times New Roman" w:cs="Times New Roman"/>
                <w:i/>
                <w:iCs/>
                <w:sz w:val="28"/>
                <w:szCs w:val="28"/>
                <w:lang w:val="nl-NL"/>
              </w:rPr>
              <w:t>, ngày</w:t>
            </w:r>
            <w:r>
              <w:rPr>
                <w:rFonts w:ascii="Times New Roman" w:hAnsi="Times New Roman" w:cs="Times New Roman"/>
                <w:i/>
                <w:iCs/>
                <w:sz w:val="28"/>
                <w:szCs w:val="28"/>
                <w:lang w:val="nl-NL"/>
              </w:rPr>
              <w:t xml:space="preserve"> 13</w:t>
            </w:r>
            <w:r w:rsidRPr="004628FD">
              <w:rPr>
                <w:rFonts w:ascii="Times New Roman" w:hAnsi="Times New Roman" w:cs="Times New Roman"/>
                <w:i/>
                <w:iCs/>
                <w:sz w:val="28"/>
                <w:szCs w:val="28"/>
                <w:lang w:val="nl-NL"/>
              </w:rPr>
              <w:t xml:space="preserve">  tháng </w:t>
            </w:r>
            <w:r>
              <w:rPr>
                <w:rFonts w:ascii="Times New Roman" w:hAnsi="Times New Roman" w:cs="Times New Roman"/>
                <w:i/>
                <w:iCs/>
                <w:sz w:val="28"/>
                <w:szCs w:val="28"/>
                <w:lang w:val="nl-NL"/>
              </w:rPr>
              <w:t>01</w:t>
            </w:r>
            <w:r>
              <w:rPr>
                <w:rFonts w:ascii="Times New Roman" w:hAnsi="Times New Roman" w:cs="Times New Roman"/>
                <w:i/>
                <w:iCs/>
                <w:sz w:val="28"/>
                <w:szCs w:val="28"/>
                <w:lang w:val="nl-NL"/>
              </w:rPr>
              <w:t xml:space="preserve"> </w:t>
            </w:r>
            <w:r w:rsidRPr="004628FD">
              <w:rPr>
                <w:rFonts w:ascii="Times New Roman" w:hAnsi="Times New Roman" w:cs="Times New Roman"/>
                <w:i/>
                <w:iCs/>
                <w:sz w:val="28"/>
                <w:szCs w:val="28"/>
                <w:lang w:val="nl-NL"/>
              </w:rPr>
              <w:t>năm 202</w:t>
            </w:r>
            <w:r>
              <w:rPr>
                <w:rFonts w:ascii="Times New Roman" w:hAnsi="Times New Roman" w:cs="Times New Roman"/>
                <w:i/>
                <w:iCs/>
                <w:sz w:val="28"/>
                <w:szCs w:val="28"/>
                <w:lang w:val="nl-NL"/>
              </w:rPr>
              <w:t>6</w:t>
            </w:r>
          </w:p>
          <w:p w14:paraId="4B69B9A1" w14:textId="77777777" w:rsidR="00073CEE" w:rsidRDefault="00073CEE" w:rsidP="00073CEE">
            <w:pPr>
              <w:spacing w:before="60" w:after="60"/>
              <w:jc w:val="center"/>
              <w:rPr>
                <w:rFonts w:ascii="Times New Roman" w:hAnsi="Times New Roman" w:cs="Times New Roman"/>
                <w:b/>
                <w:bCs/>
                <w:sz w:val="28"/>
                <w:szCs w:val="28"/>
                <w:lang w:val="nl-NL"/>
              </w:rPr>
            </w:pPr>
            <w:r w:rsidRPr="004628FD">
              <w:rPr>
                <w:rFonts w:ascii="Times New Roman" w:hAnsi="Times New Roman" w:cs="Times New Roman"/>
                <w:b/>
                <w:bCs/>
                <w:sz w:val="28"/>
                <w:szCs w:val="28"/>
                <w:lang w:val="nl-NL"/>
              </w:rPr>
              <w:t>Ban soạn thảo</w:t>
            </w:r>
          </w:p>
          <w:p w14:paraId="40079201" w14:textId="77777777" w:rsidR="00073CEE" w:rsidRDefault="00073CEE" w:rsidP="00073CEE">
            <w:pPr>
              <w:spacing w:before="60" w:after="60"/>
              <w:jc w:val="center"/>
              <w:rPr>
                <w:rFonts w:ascii="Times New Roman" w:hAnsi="Times New Roman" w:cs="Times New Roman"/>
                <w:b/>
                <w:bCs/>
                <w:sz w:val="28"/>
                <w:szCs w:val="28"/>
                <w:lang w:val="nl-NL"/>
              </w:rPr>
            </w:pPr>
          </w:p>
          <w:p w14:paraId="299D06A4" w14:textId="701D1E69" w:rsidR="00073CEE" w:rsidRDefault="00073CEE" w:rsidP="00073CEE">
            <w:pPr>
              <w:spacing w:before="60" w:after="60"/>
              <w:jc w:val="center"/>
              <w:rPr>
                <w:rFonts w:ascii="Times New Roman" w:hAnsi="Times New Roman" w:cs="Times New Roman"/>
                <w:b/>
                <w:bCs/>
                <w:sz w:val="28"/>
                <w:szCs w:val="28"/>
                <w:lang w:val="nl-NL"/>
              </w:rPr>
            </w:pPr>
          </w:p>
          <w:p w14:paraId="28249A8E" w14:textId="77777777" w:rsidR="003824F2" w:rsidRDefault="003824F2" w:rsidP="00073CEE">
            <w:pPr>
              <w:spacing w:before="60" w:after="60"/>
              <w:jc w:val="center"/>
              <w:rPr>
                <w:rFonts w:ascii="Times New Roman" w:hAnsi="Times New Roman" w:cs="Times New Roman"/>
                <w:b/>
                <w:bCs/>
                <w:sz w:val="28"/>
                <w:szCs w:val="28"/>
                <w:lang w:val="nl-NL"/>
              </w:rPr>
            </w:pPr>
          </w:p>
          <w:p w14:paraId="1487E400" w14:textId="77777777" w:rsidR="00073CEE" w:rsidRDefault="00073CEE" w:rsidP="00073CEE">
            <w:pPr>
              <w:spacing w:before="60" w:after="60"/>
              <w:jc w:val="center"/>
              <w:rPr>
                <w:rFonts w:ascii="Times New Roman" w:hAnsi="Times New Roman" w:cs="Times New Roman"/>
                <w:b/>
                <w:bCs/>
                <w:sz w:val="28"/>
                <w:szCs w:val="28"/>
                <w:lang w:val="nl-NL"/>
              </w:rPr>
            </w:pPr>
          </w:p>
          <w:p w14:paraId="0C855A5F" w14:textId="3C429C4E" w:rsidR="00073CEE" w:rsidRDefault="00073CEE" w:rsidP="00073CEE">
            <w:pPr>
              <w:spacing w:before="60" w:after="60"/>
              <w:jc w:val="center"/>
              <w:rPr>
                <w:rFonts w:ascii="Times New Roman" w:hAnsi="Times New Roman" w:cs="Times New Roman"/>
                <w:sz w:val="28"/>
                <w:szCs w:val="28"/>
                <w:lang w:val="nl-NL"/>
              </w:rPr>
            </w:pPr>
            <w:r>
              <w:rPr>
                <w:rFonts w:ascii="Times New Roman" w:hAnsi="Times New Roman" w:cs="Times New Roman"/>
                <w:b/>
                <w:bCs/>
                <w:sz w:val="28"/>
                <w:szCs w:val="28"/>
                <w:lang w:val="nl-NL"/>
              </w:rPr>
              <w:t>Nguyễn Thị Mai Hà</w:t>
            </w:r>
          </w:p>
        </w:tc>
      </w:tr>
    </w:tbl>
    <w:p w14:paraId="383D839B" w14:textId="77777777" w:rsidR="00073CEE" w:rsidRDefault="00073CEE" w:rsidP="00407009">
      <w:pPr>
        <w:spacing w:before="60" w:after="60" w:line="240" w:lineRule="auto"/>
        <w:ind w:firstLine="720"/>
        <w:jc w:val="both"/>
        <w:rPr>
          <w:rFonts w:ascii="Times New Roman" w:hAnsi="Times New Roman" w:cs="Times New Roman"/>
          <w:sz w:val="28"/>
          <w:szCs w:val="28"/>
          <w:lang w:val="nl-NL"/>
        </w:rPr>
      </w:pPr>
    </w:p>
    <w:p w14:paraId="1761C728" w14:textId="2A66659D" w:rsidR="004628FD" w:rsidRDefault="004628FD" w:rsidP="00407009">
      <w:pPr>
        <w:spacing w:before="60" w:after="6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14:paraId="1B25B55A" w14:textId="0C752934" w:rsidR="004628FD" w:rsidRPr="004628FD" w:rsidRDefault="004628FD" w:rsidP="00407009">
      <w:pPr>
        <w:spacing w:before="60" w:after="60" w:line="240" w:lineRule="auto"/>
        <w:ind w:firstLine="720"/>
        <w:jc w:val="both"/>
        <w:rPr>
          <w:rFonts w:ascii="Times New Roman" w:hAnsi="Times New Roman" w:cs="Times New Roman"/>
          <w:i/>
          <w:iCs/>
          <w:sz w:val="28"/>
          <w:szCs w:val="28"/>
          <w:lang w:val="nl-NL"/>
        </w:rPr>
      </w:pPr>
      <w:r>
        <w:rPr>
          <w:rFonts w:ascii="Times New Roman" w:hAnsi="Times New Roman" w:cs="Times New Roman"/>
          <w:sz w:val="28"/>
          <w:szCs w:val="28"/>
          <w:lang w:val="nl-NL"/>
        </w:rPr>
        <w:t xml:space="preserve">                              </w:t>
      </w:r>
      <w:r w:rsidR="00073CEE">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p>
    <w:p w14:paraId="2107981F" w14:textId="7B5AFE71" w:rsidR="004628FD" w:rsidRDefault="004628FD" w:rsidP="00407009">
      <w:pPr>
        <w:spacing w:before="60" w:after="60" w:line="240" w:lineRule="auto"/>
        <w:ind w:firstLine="720"/>
        <w:jc w:val="both"/>
        <w:rPr>
          <w:rFonts w:ascii="Times New Roman" w:hAnsi="Times New Roman" w:cs="Times New Roman"/>
          <w:b/>
          <w:bCs/>
          <w:sz w:val="28"/>
          <w:szCs w:val="28"/>
          <w:lang w:val="nl-NL"/>
        </w:rPr>
      </w:pPr>
      <w:r>
        <w:rPr>
          <w:rFonts w:ascii="Times New Roman" w:hAnsi="Times New Roman" w:cs="Times New Roman"/>
          <w:sz w:val="28"/>
          <w:szCs w:val="28"/>
          <w:lang w:val="nl-NL"/>
        </w:rPr>
        <w:t xml:space="preserve">                                                                                  </w:t>
      </w:r>
    </w:p>
    <w:p w14:paraId="3FD2E5B0" w14:textId="1696F3E5" w:rsidR="00485776" w:rsidRDefault="00073CEE" w:rsidP="00407009">
      <w:pPr>
        <w:spacing w:before="60" w:after="60" w:line="240" w:lineRule="auto"/>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p>
    <w:p w14:paraId="3A366462" w14:textId="77777777" w:rsidR="00485776" w:rsidRDefault="00485776" w:rsidP="00407009">
      <w:pPr>
        <w:spacing w:before="60" w:after="60" w:line="240" w:lineRule="auto"/>
        <w:ind w:firstLine="720"/>
        <w:jc w:val="both"/>
        <w:rPr>
          <w:rFonts w:ascii="Times New Roman" w:hAnsi="Times New Roman" w:cs="Times New Roman"/>
          <w:b/>
          <w:bCs/>
          <w:sz w:val="28"/>
          <w:szCs w:val="28"/>
          <w:lang w:val="nl-NL"/>
        </w:rPr>
      </w:pPr>
    </w:p>
    <w:p w14:paraId="03BDA110" w14:textId="77777777" w:rsidR="00485776" w:rsidRDefault="00485776" w:rsidP="00407009">
      <w:pPr>
        <w:spacing w:before="60" w:after="60" w:line="240" w:lineRule="auto"/>
        <w:ind w:firstLine="720"/>
        <w:jc w:val="both"/>
        <w:rPr>
          <w:rFonts w:ascii="Times New Roman" w:hAnsi="Times New Roman" w:cs="Times New Roman"/>
          <w:b/>
          <w:bCs/>
          <w:sz w:val="28"/>
          <w:szCs w:val="28"/>
          <w:lang w:val="nl-NL"/>
        </w:rPr>
      </w:pPr>
    </w:p>
    <w:p w14:paraId="3AD6D465" w14:textId="3340F59A" w:rsidR="00485776" w:rsidRPr="004628FD" w:rsidRDefault="00485776" w:rsidP="00407009">
      <w:pPr>
        <w:spacing w:before="60" w:after="60" w:line="240" w:lineRule="auto"/>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p>
    <w:sectPr w:rsidR="00485776" w:rsidRPr="004628FD" w:rsidSect="00AA0AB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E3FE8"/>
    <w:multiLevelType w:val="multilevel"/>
    <w:tmpl w:val="CF521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06"/>
    <w:rsid w:val="00013C56"/>
    <w:rsid w:val="00054AB7"/>
    <w:rsid w:val="0007100D"/>
    <w:rsid w:val="00073CEE"/>
    <w:rsid w:val="00087EFF"/>
    <w:rsid w:val="00121337"/>
    <w:rsid w:val="00147AE8"/>
    <w:rsid w:val="001555CA"/>
    <w:rsid w:val="001654E2"/>
    <w:rsid w:val="00177906"/>
    <w:rsid w:val="001B5F53"/>
    <w:rsid w:val="001D2EA1"/>
    <w:rsid w:val="001E29E6"/>
    <w:rsid w:val="001F713B"/>
    <w:rsid w:val="00274946"/>
    <w:rsid w:val="002B1F9B"/>
    <w:rsid w:val="002B2891"/>
    <w:rsid w:val="002B7F65"/>
    <w:rsid w:val="00311AF3"/>
    <w:rsid w:val="00313325"/>
    <w:rsid w:val="00327B08"/>
    <w:rsid w:val="00343085"/>
    <w:rsid w:val="00372FDB"/>
    <w:rsid w:val="003824F2"/>
    <w:rsid w:val="003A3C2D"/>
    <w:rsid w:val="003A73C8"/>
    <w:rsid w:val="003B0A99"/>
    <w:rsid w:val="003D4D9D"/>
    <w:rsid w:val="00407009"/>
    <w:rsid w:val="00414E6E"/>
    <w:rsid w:val="00424AE5"/>
    <w:rsid w:val="0044000B"/>
    <w:rsid w:val="004434C9"/>
    <w:rsid w:val="00446EE1"/>
    <w:rsid w:val="004628FD"/>
    <w:rsid w:val="00476E6D"/>
    <w:rsid w:val="00485776"/>
    <w:rsid w:val="004A399C"/>
    <w:rsid w:val="004E5A0D"/>
    <w:rsid w:val="004E7B97"/>
    <w:rsid w:val="004F3F9D"/>
    <w:rsid w:val="00556C56"/>
    <w:rsid w:val="005C4743"/>
    <w:rsid w:val="005D3654"/>
    <w:rsid w:val="006222CD"/>
    <w:rsid w:val="006312E5"/>
    <w:rsid w:val="006477E9"/>
    <w:rsid w:val="00663B25"/>
    <w:rsid w:val="0066593E"/>
    <w:rsid w:val="00685C69"/>
    <w:rsid w:val="006B5F40"/>
    <w:rsid w:val="006C00E9"/>
    <w:rsid w:val="006D1172"/>
    <w:rsid w:val="006D37CF"/>
    <w:rsid w:val="007027DB"/>
    <w:rsid w:val="007112D7"/>
    <w:rsid w:val="007378B1"/>
    <w:rsid w:val="00765370"/>
    <w:rsid w:val="00773C17"/>
    <w:rsid w:val="007A7D5F"/>
    <w:rsid w:val="007F51F6"/>
    <w:rsid w:val="00826603"/>
    <w:rsid w:val="008363D5"/>
    <w:rsid w:val="00840A5F"/>
    <w:rsid w:val="00853CFD"/>
    <w:rsid w:val="00871B9F"/>
    <w:rsid w:val="00894350"/>
    <w:rsid w:val="008C1DF7"/>
    <w:rsid w:val="008D13FE"/>
    <w:rsid w:val="008D50A5"/>
    <w:rsid w:val="008D5D70"/>
    <w:rsid w:val="00927E37"/>
    <w:rsid w:val="009404FD"/>
    <w:rsid w:val="009F1132"/>
    <w:rsid w:val="009F3D5D"/>
    <w:rsid w:val="00A22509"/>
    <w:rsid w:val="00A30786"/>
    <w:rsid w:val="00A56EB5"/>
    <w:rsid w:val="00A60D99"/>
    <w:rsid w:val="00A80154"/>
    <w:rsid w:val="00AA0AB0"/>
    <w:rsid w:val="00AD2F53"/>
    <w:rsid w:val="00AE743D"/>
    <w:rsid w:val="00AF3DD0"/>
    <w:rsid w:val="00B25E98"/>
    <w:rsid w:val="00B71895"/>
    <w:rsid w:val="00B72ED2"/>
    <w:rsid w:val="00B91479"/>
    <w:rsid w:val="00BA1AD8"/>
    <w:rsid w:val="00C25B7B"/>
    <w:rsid w:val="00C93CE5"/>
    <w:rsid w:val="00CA5348"/>
    <w:rsid w:val="00CB6808"/>
    <w:rsid w:val="00D032BA"/>
    <w:rsid w:val="00D06B9B"/>
    <w:rsid w:val="00D97E19"/>
    <w:rsid w:val="00DA6A5C"/>
    <w:rsid w:val="00DB510A"/>
    <w:rsid w:val="00E6336C"/>
    <w:rsid w:val="00E66E6B"/>
    <w:rsid w:val="00E90697"/>
    <w:rsid w:val="00EE5D35"/>
    <w:rsid w:val="00F0744A"/>
    <w:rsid w:val="00F1569B"/>
    <w:rsid w:val="00F31212"/>
    <w:rsid w:val="00F80907"/>
    <w:rsid w:val="00F941DA"/>
    <w:rsid w:val="00FC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8557"/>
  <w15:chartTrackingRefBased/>
  <w15:docId w15:val="{8086E810-CF34-44EA-9C34-D91790B8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7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906"/>
    <w:rPr>
      <w:rFonts w:eastAsiaTheme="majorEastAsia" w:cstheme="majorBidi"/>
      <w:color w:val="272727" w:themeColor="text1" w:themeTint="D8"/>
    </w:rPr>
  </w:style>
  <w:style w:type="paragraph" w:styleId="Title">
    <w:name w:val="Title"/>
    <w:basedOn w:val="Normal"/>
    <w:next w:val="Normal"/>
    <w:link w:val="TitleChar"/>
    <w:uiPriority w:val="10"/>
    <w:qFormat/>
    <w:rsid w:val="0017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906"/>
    <w:pPr>
      <w:spacing w:before="160"/>
      <w:jc w:val="center"/>
    </w:pPr>
    <w:rPr>
      <w:i/>
      <w:iCs/>
      <w:color w:val="404040" w:themeColor="text1" w:themeTint="BF"/>
    </w:rPr>
  </w:style>
  <w:style w:type="character" w:customStyle="1" w:styleId="QuoteChar">
    <w:name w:val="Quote Char"/>
    <w:basedOn w:val="DefaultParagraphFont"/>
    <w:link w:val="Quote"/>
    <w:uiPriority w:val="29"/>
    <w:rsid w:val="00177906"/>
    <w:rPr>
      <w:i/>
      <w:iCs/>
      <w:color w:val="404040" w:themeColor="text1" w:themeTint="BF"/>
    </w:rPr>
  </w:style>
  <w:style w:type="paragraph" w:styleId="ListParagraph">
    <w:name w:val="List Paragraph"/>
    <w:basedOn w:val="Normal"/>
    <w:uiPriority w:val="34"/>
    <w:qFormat/>
    <w:rsid w:val="00177906"/>
    <w:pPr>
      <w:ind w:left="720"/>
      <w:contextualSpacing/>
    </w:pPr>
  </w:style>
  <w:style w:type="character" w:styleId="IntenseEmphasis">
    <w:name w:val="Intense Emphasis"/>
    <w:basedOn w:val="DefaultParagraphFont"/>
    <w:uiPriority w:val="21"/>
    <w:qFormat/>
    <w:rsid w:val="00177906"/>
    <w:rPr>
      <w:i/>
      <w:iCs/>
      <w:color w:val="0F4761" w:themeColor="accent1" w:themeShade="BF"/>
    </w:rPr>
  </w:style>
  <w:style w:type="paragraph" w:styleId="IntenseQuote">
    <w:name w:val="Intense Quote"/>
    <w:basedOn w:val="Normal"/>
    <w:next w:val="Normal"/>
    <w:link w:val="IntenseQuoteChar"/>
    <w:uiPriority w:val="30"/>
    <w:qFormat/>
    <w:rsid w:val="00177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906"/>
    <w:rPr>
      <w:i/>
      <w:iCs/>
      <w:color w:val="0F4761" w:themeColor="accent1" w:themeShade="BF"/>
    </w:rPr>
  </w:style>
  <w:style w:type="character" w:styleId="IntenseReference">
    <w:name w:val="Intense Reference"/>
    <w:basedOn w:val="DefaultParagraphFont"/>
    <w:uiPriority w:val="32"/>
    <w:qFormat/>
    <w:rsid w:val="00177906"/>
    <w:rPr>
      <w:b/>
      <w:bCs/>
      <w:smallCaps/>
      <w:color w:val="0F4761" w:themeColor="accent1" w:themeShade="BF"/>
      <w:spacing w:val="5"/>
    </w:rPr>
  </w:style>
  <w:style w:type="paragraph" w:styleId="NormalWeb">
    <w:name w:val="Normal (Web)"/>
    <w:basedOn w:val="Normal"/>
    <w:uiPriority w:val="99"/>
    <w:unhideWhenUsed/>
    <w:rsid w:val="00685C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5C69"/>
    <w:rPr>
      <w:b/>
      <w:bCs/>
    </w:rPr>
  </w:style>
  <w:style w:type="paragraph" w:customStyle="1" w:styleId="abc">
    <w:name w:val="abc"/>
    <w:basedOn w:val="Normal"/>
    <w:rsid w:val="008C1DF7"/>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8C1DF7"/>
    <w:pPr>
      <w:keepLines w:val="0"/>
      <w:autoSpaceDE w:val="0"/>
      <w:autoSpaceDN w:val="0"/>
      <w:spacing w:before="120" w:after="60" w:line="240" w:lineRule="exact"/>
      <w:outlineLvl w:val="9"/>
    </w:pPr>
    <w:rPr>
      <w:rFonts w:ascii=".VnArial" w:eastAsia="Times New Roman" w:hAnsi=".VnArial" w:cs=".VnArial"/>
      <w:b/>
      <w:bCs/>
      <w:color w:val="auto"/>
      <w:kern w:val="28"/>
      <w:sz w:val="28"/>
      <w:szCs w:val="28"/>
      <w:lang w:val="x-none" w:eastAsia="x-none"/>
      <w14:ligatures w14:val="none"/>
    </w:rPr>
  </w:style>
  <w:style w:type="character" w:styleId="Hyperlink">
    <w:name w:val="Hyperlink"/>
    <w:uiPriority w:val="99"/>
    <w:unhideWhenUsed/>
    <w:rsid w:val="00AF3DD0"/>
    <w:rPr>
      <w:color w:val="0000FF"/>
      <w:u w:val="single"/>
    </w:rPr>
  </w:style>
  <w:style w:type="paragraph" w:customStyle="1" w:styleId="Normal1">
    <w:name w:val="Normal1"/>
    <w:rsid w:val="00A80154"/>
    <w:pPr>
      <w:pBdr>
        <w:top w:val="nil"/>
        <w:left w:val="nil"/>
        <w:bottom w:val="nil"/>
        <w:right w:val="nil"/>
        <w:between w:val="nil"/>
      </w:pBdr>
      <w:spacing w:after="200" w:line="276" w:lineRule="auto"/>
    </w:pPr>
    <w:rPr>
      <w:rFonts w:ascii="Calibri" w:eastAsia="Calibri" w:hAnsi="Calibri" w:cs="Calibri"/>
      <w:color w:val="000000"/>
      <w:kern w:val="0"/>
      <w:sz w:val="22"/>
      <w:szCs w:val="22"/>
      <w:lang w:val="nb-NO"/>
      <w14:ligatures w14:val="none"/>
    </w:rPr>
  </w:style>
  <w:style w:type="paragraph" w:customStyle="1" w:styleId="contents">
    <w:name w:val="contents"/>
    <w:basedOn w:val="Normal"/>
    <w:qFormat/>
    <w:rsid w:val="00073CEE"/>
    <w:pPr>
      <w:spacing w:before="180" w:after="120" w:line="240" w:lineRule="auto"/>
      <w:ind w:firstLine="720"/>
      <w:jc w:val="both"/>
    </w:pPr>
    <w:rPr>
      <w:rFonts w:ascii="Times New Roman" w:eastAsia="Times New Roman" w:hAnsi="Times New Roman" w:cs="Times New Roman"/>
      <w:kern w:val="0"/>
      <w:sz w:val="26"/>
      <w:szCs w:val="20"/>
      <w:lang w:val="fi-FI"/>
      <w14:ligatures w14:val="none"/>
    </w:rPr>
  </w:style>
  <w:style w:type="table" w:styleId="TableGrid">
    <w:name w:val="Table Grid"/>
    <w:basedOn w:val="TableNormal"/>
    <w:uiPriority w:val="39"/>
    <w:rsid w:val="0007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rfom">
    <w:name w:val="daudrfom"/>
    <w:basedOn w:val="daude1"/>
    <w:rsid w:val="00073CEE"/>
    <w:pPr>
      <w:ind w:firstLine="720"/>
      <w:jc w:val="both"/>
    </w:pPr>
    <w:rPr>
      <w:rFonts w:ascii=".VnTime" w:hAnsi=".VnTime" w:cs=".VnTime"/>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Pham</dc:creator>
  <cp:keywords/>
  <dc:description/>
  <cp:lastModifiedBy>ADMIN</cp:lastModifiedBy>
  <cp:revision>2</cp:revision>
  <dcterms:created xsi:type="dcterms:W3CDTF">2026-01-13T08:25:00Z</dcterms:created>
  <dcterms:modified xsi:type="dcterms:W3CDTF">2026-01-13T08:25:00Z</dcterms:modified>
</cp:coreProperties>
</file>